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2B" w:rsidRDefault="005D3E37" w:rsidP="000B5DBC">
      <w:pPr>
        <w:autoSpaceDE w:val="0"/>
        <w:jc w:val="both"/>
      </w:pPr>
      <w:bookmarkStart w:id="0" w:name="_GoBack"/>
      <w:bookmarkEnd w:id="0"/>
      <w:r>
        <w:rPr>
          <w:noProof/>
          <w:lang w:val="it-IT" w:eastAsia="it-IT"/>
        </w:rPr>
        <w:drawing>
          <wp:inline distT="0" distB="0" distL="0" distR="0">
            <wp:extent cx="2209800" cy="619125"/>
            <wp:effectExtent l="0" t="0" r="0" b="9525"/>
            <wp:docPr id="1" name="Immagine 1"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0B5DBC" w:rsidRDefault="000B5DBC" w:rsidP="000B5DBC">
      <w:pPr>
        <w:autoSpaceDE w:val="0"/>
        <w:jc w:val="both"/>
        <w:rPr>
          <w:rFonts w:ascii="Arial" w:hAnsi="Arial" w:cs="Arial"/>
          <w:b/>
          <w:bCs/>
          <w:color w:val="000000"/>
          <w:sz w:val="36"/>
          <w:szCs w:val="36"/>
        </w:rPr>
      </w:pPr>
    </w:p>
    <w:p w:rsidR="00E0342B" w:rsidRPr="000B5DBC" w:rsidRDefault="00E0342B">
      <w:pPr>
        <w:autoSpaceDE w:val="0"/>
        <w:jc w:val="center"/>
        <w:rPr>
          <w:rFonts w:ascii="Arial" w:hAnsi="Arial" w:cs="Arial"/>
          <w:b/>
          <w:bCs/>
          <w:color w:val="000000"/>
          <w:sz w:val="32"/>
          <w:szCs w:val="32"/>
        </w:rPr>
      </w:pPr>
      <w:r w:rsidRPr="000B5DBC">
        <w:rPr>
          <w:rFonts w:ascii="Arial" w:hAnsi="Arial" w:cs="Arial"/>
          <w:b/>
          <w:bCs/>
          <w:color w:val="000000"/>
          <w:sz w:val="32"/>
          <w:szCs w:val="32"/>
        </w:rPr>
        <w:t>Erasmus+</w:t>
      </w:r>
      <w:r w:rsidR="000B5DBC">
        <w:rPr>
          <w:rFonts w:ascii="Arial" w:hAnsi="Arial" w:cs="Arial"/>
          <w:b/>
          <w:bCs/>
          <w:color w:val="000000"/>
          <w:sz w:val="32"/>
          <w:szCs w:val="32"/>
        </w:rPr>
        <w:t xml:space="preserve"> </w:t>
      </w:r>
      <w:r w:rsidRPr="000B5DBC">
        <w:rPr>
          <w:rFonts w:ascii="Arial" w:hAnsi="Arial" w:cs="Arial"/>
          <w:b/>
          <w:bCs/>
          <w:color w:val="000000"/>
          <w:sz w:val="32"/>
          <w:szCs w:val="32"/>
        </w:rPr>
        <w:t xml:space="preserve"> Programme</w:t>
      </w:r>
    </w:p>
    <w:p w:rsidR="00E0342B" w:rsidRPr="000B5DBC" w:rsidRDefault="00E0342B">
      <w:pPr>
        <w:autoSpaceDE w:val="0"/>
        <w:jc w:val="center"/>
        <w:rPr>
          <w:rFonts w:ascii="Arial" w:hAnsi="Arial" w:cs="Arial"/>
          <w:b/>
          <w:bCs/>
          <w:color w:val="000000"/>
          <w:sz w:val="32"/>
          <w:szCs w:val="32"/>
        </w:rPr>
      </w:pPr>
      <w:r w:rsidRPr="000B5DBC">
        <w:rPr>
          <w:rFonts w:ascii="Arial" w:hAnsi="Arial" w:cs="Arial"/>
          <w:b/>
          <w:bCs/>
          <w:color w:val="000000"/>
          <w:sz w:val="32"/>
          <w:szCs w:val="32"/>
        </w:rPr>
        <w:t>Key Action 1 – Higher Education</w:t>
      </w:r>
    </w:p>
    <w:p w:rsidR="00E0342B" w:rsidRPr="000B5DBC" w:rsidRDefault="00E0342B">
      <w:pPr>
        <w:autoSpaceDE w:val="0"/>
        <w:jc w:val="center"/>
        <w:rPr>
          <w:rFonts w:ascii="Arial" w:hAnsi="Arial" w:cs="Arial"/>
          <w:b/>
          <w:bCs/>
          <w:color w:val="000000"/>
          <w:sz w:val="32"/>
          <w:szCs w:val="32"/>
        </w:rPr>
      </w:pPr>
      <w:r w:rsidRPr="000B5DBC">
        <w:rPr>
          <w:rFonts w:ascii="Arial" w:hAnsi="Arial" w:cs="Arial"/>
          <w:b/>
          <w:bCs/>
          <w:color w:val="000000"/>
          <w:sz w:val="32"/>
          <w:szCs w:val="32"/>
        </w:rPr>
        <w:t xml:space="preserve">Students Mobility for Traineeship </w:t>
      </w:r>
    </w:p>
    <w:p w:rsidR="00E0342B" w:rsidRPr="00857E80" w:rsidRDefault="00E0342B">
      <w:pPr>
        <w:autoSpaceDE w:val="0"/>
        <w:jc w:val="center"/>
        <w:rPr>
          <w:rFonts w:ascii="Arial" w:hAnsi="Arial" w:cs="Arial"/>
          <w:b/>
          <w:bCs/>
          <w:color w:val="000000"/>
          <w:sz w:val="36"/>
          <w:szCs w:val="36"/>
          <w:u w:val="single"/>
        </w:rPr>
      </w:pPr>
      <w:r w:rsidRPr="00857E80">
        <w:rPr>
          <w:rFonts w:ascii="Arial" w:hAnsi="Arial" w:cs="Arial"/>
          <w:b/>
          <w:bCs/>
          <w:color w:val="000000"/>
          <w:sz w:val="36"/>
          <w:szCs w:val="36"/>
          <w:u w:val="single"/>
        </w:rPr>
        <w:t>Hosting SCHOOL</w:t>
      </w:r>
    </w:p>
    <w:p w:rsidR="00E0342B" w:rsidRDefault="00E0342B">
      <w:pPr>
        <w:autoSpaceDE w:val="0"/>
        <w:rPr>
          <w:rFonts w:ascii="Arial" w:hAnsi="Arial" w:cs="Arial"/>
          <w:b/>
          <w:bCs/>
          <w:color w:val="000000"/>
          <w:sz w:val="38"/>
          <w:szCs w:val="38"/>
        </w:rPr>
      </w:pPr>
    </w:p>
    <w:tbl>
      <w:tblPr>
        <w:tblW w:w="0" w:type="auto"/>
        <w:tblInd w:w="-15" w:type="dxa"/>
        <w:tblLayout w:type="fixed"/>
        <w:tblLook w:val="0000" w:firstRow="0" w:lastRow="0" w:firstColumn="0" w:lastColumn="0" w:noHBand="0" w:noVBand="0"/>
      </w:tblPr>
      <w:tblGrid>
        <w:gridCol w:w="3219"/>
        <w:gridCol w:w="6254"/>
      </w:tblGrid>
      <w:tr w:rsidR="00E0342B">
        <w:trPr>
          <w:trHeight w:val="299"/>
        </w:trPr>
        <w:tc>
          <w:tcPr>
            <w:tcW w:w="9473" w:type="dxa"/>
            <w:gridSpan w:val="2"/>
            <w:tcBorders>
              <w:top w:val="single" w:sz="4" w:space="0" w:color="000000"/>
              <w:left w:val="single" w:sz="4" w:space="0" w:color="000000"/>
              <w:bottom w:val="single" w:sz="4" w:space="0" w:color="000000"/>
              <w:right w:val="single" w:sz="4" w:space="0" w:color="000000"/>
            </w:tcBorders>
            <w:shd w:val="clear" w:color="auto" w:fill="FF6600"/>
          </w:tcPr>
          <w:p w:rsidR="00E0342B" w:rsidRDefault="00E0342B">
            <w:pPr>
              <w:autoSpaceDE w:val="0"/>
              <w:snapToGrid w:val="0"/>
              <w:rPr>
                <w:rFonts w:ascii="Calibri-Bold" w:hAnsi="Calibri-Bold" w:cs="Calibri-Bold"/>
                <w:b/>
                <w:bCs/>
                <w:color w:val="000000"/>
                <w:sz w:val="26"/>
                <w:szCs w:val="26"/>
              </w:rPr>
            </w:pPr>
            <w:r>
              <w:rPr>
                <w:rFonts w:ascii="Calibri-Bold" w:hAnsi="Calibri-Bold" w:cs="Calibri-Bold"/>
                <w:b/>
                <w:bCs/>
                <w:color w:val="000000"/>
                <w:sz w:val="26"/>
                <w:szCs w:val="26"/>
              </w:rPr>
              <w:t xml:space="preserve">SCHOOL INFORMATION </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Name of the school</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1"/>
                <w:szCs w:val="21"/>
              </w:rPr>
            </w:pPr>
            <w:r>
              <w:rPr>
                <w:rFonts w:ascii="Arial" w:hAnsi="Arial" w:cs="Arial"/>
                <w:color w:val="000000"/>
                <w:sz w:val="21"/>
                <w:szCs w:val="21"/>
              </w:rPr>
              <w:t xml:space="preserve">ITCG </w:t>
            </w:r>
            <w:r w:rsidR="006B000A">
              <w:rPr>
                <w:rFonts w:ascii="Arial" w:hAnsi="Arial" w:cs="Arial"/>
                <w:color w:val="000000"/>
                <w:sz w:val="21"/>
                <w:szCs w:val="21"/>
              </w:rPr>
              <w:t>„</w:t>
            </w:r>
            <w:r>
              <w:rPr>
                <w:rFonts w:ascii="Arial" w:hAnsi="Arial" w:cs="Arial"/>
                <w:color w:val="000000"/>
                <w:sz w:val="21"/>
                <w:szCs w:val="21"/>
              </w:rPr>
              <w:t>A.Baggi”</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Address inc post code</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1"/>
                <w:szCs w:val="21"/>
              </w:rPr>
            </w:pPr>
            <w:r>
              <w:rPr>
                <w:rFonts w:ascii="Arial" w:hAnsi="Arial" w:cs="Arial"/>
                <w:color w:val="000000"/>
                <w:sz w:val="21"/>
                <w:szCs w:val="21"/>
              </w:rPr>
              <w:t>Viale San Luca 15, 41049 Sassuolo (MO) - Italy</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Telephone</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1"/>
                <w:szCs w:val="21"/>
              </w:rPr>
            </w:pPr>
            <w:r>
              <w:rPr>
                <w:rFonts w:ascii="Arial" w:hAnsi="Arial" w:cs="Arial"/>
                <w:color w:val="000000"/>
                <w:sz w:val="21"/>
                <w:szCs w:val="21"/>
              </w:rPr>
              <w:t xml:space="preserve">0039 </w:t>
            </w:r>
            <w:r w:rsidR="003D6B9D">
              <w:rPr>
                <w:rFonts w:ascii="Arial" w:hAnsi="Arial" w:cs="Arial"/>
                <w:color w:val="000000"/>
                <w:sz w:val="21"/>
                <w:szCs w:val="21"/>
              </w:rPr>
              <w:t>0</w:t>
            </w:r>
            <w:r>
              <w:rPr>
                <w:rFonts w:ascii="Arial" w:hAnsi="Arial" w:cs="Arial"/>
                <w:color w:val="000000"/>
                <w:sz w:val="21"/>
                <w:szCs w:val="21"/>
              </w:rPr>
              <w:t>536 803122</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Fax</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3D6B9D">
            <w:pPr>
              <w:autoSpaceDE w:val="0"/>
              <w:snapToGrid w:val="0"/>
              <w:rPr>
                <w:rFonts w:ascii="Arial" w:hAnsi="Arial" w:cs="Arial"/>
                <w:color w:val="000000"/>
                <w:sz w:val="21"/>
                <w:szCs w:val="21"/>
              </w:rPr>
            </w:pPr>
            <w:r>
              <w:rPr>
                <w:rFonts w:ascii="Arial" w:hAnsi="Arial" w:cs="Arial"/>
                <w:color w:val="000000"/>
                <w:sz w:val="21"/>
                <w:szCs w:val="21"/>
              </w:rPr>
              <w:t xml:space="preserve">0039 0536 </w:t>
            </w:r>
            <w:r w:rsidR="00D12E4B">
              <w:rPr>
                <w:rFonts w:ascii="Arial" w:hAnsi="Arial" w:cs="Arial"/>
                <w:color w:val="000000"/>
                <w:sz w:val="21"/>
                <w:szCs w:val="21"/>
              </w:rPr>
              <w:t>807261</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E-mail</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FF"/>
                <w:sz w:val="21"/>
                <w:szCs w:val="21"/>
              </w:rPr>
            </w:pPr>
            <w:r>
              <w:rPr>
                <w:rFonts w:ascii="Arial" w:hAnsi="Arial" w:cs="Arial"/>
                <w:color w:val="0000FF"/>
                <w:sz w:val="21"/>
                <w:szCs w:val="21"/>
              </w:rPr>
              <w:t>baggi@itcgbaggi.com</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Website</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FF"/>
                <w:sz w:val="21"/>
                <w:szCs w:val="21"/>
              </w:rPr>
            </w:pPr>
            <w:r>
              <w:rPr>
                <w:rFonts w:ascii="Arial" w:hAnsi="Arial" w:cs="Arial"/>
                <w:color w:val="0000FF"/>
                <w:sz w:val="21"/>
                <w:szCs w:val="21"/>
              </w:rPr>
              <w:t>www.itcgbaggi.it</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Number of employees</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1"/>
                <w:szCs w:val="21"/>
              </w:rPr>
            </w:pPr>
            <w:r>
              <w:rPr>
                <w:rFonts w:ascii="Arial" w:hAnsi="Arial" w:cs="Arial"/>
                <w:color w:val="000000"/>
                <w:sz w:val="21"/>
                <w:szCs w:val="21"/>
              </w:rPr>
              <w:t>102</w:t>
            </w:r>
          </w:p>
        </w:tc>
      </w:tr>
      <w:tr w:rsidR="00E0342B">
        <w:trPr>
          <w:trHeight w:val="299"/>
        </w:trPr>
        <w:tc>
          <w:tcPr>
            <w:tcW w:w="9473" w:type="dxa"/>
            <w:gridSpan w:val="2"/>
            <w:tcBorders>
              <w:top w:val="single" w:sz="4" w:space="0" w:color="000000"/>
              <w:left w:val="single" w:sz="4" w:space="0" w:color="000000"/>
              <w:bottom w:val="single" w:sz="4" w:space="0" w:color="000000"/>
              <w:right w:val="single" w:sz="4" w:space="0" w:color="000000"/>
            </w:tcBorders>
            <w:shd w:val="clear" w:color="auto" w:fill="FF6600"/>
          </w:tcPr>
          <w:p w:rsidR="00E0342B" w:rsidRDefault="00E0342B">
            <w:pPr>
              <w:autoSpaceDE w:val="0"/>
              <w:snapToGrid w:val="0"/>
              <w:rPr>
                <w:rFonts w:ascii="Calibri-Bold" w:hAnsi="Calibri-Bold" w:cs="Calibri-Bold"/>
                <w:b/>
                <w:bCs/>
                <w:color w:val="000000"/>
                <w:sz w:val="26"/>
                <w:szCs w:val="26"/>
              </w:rPr>
            </w:pPr>
            <w:r>
              <w:rPr>
                <w:rFonts w:ascii="Calibri-Bold" w:hAnsi="Calibri-Bold" w:cs="Calibri-Bold"/>
                <w:b/>
                <w:bCs/>
                <w:color w:val="000000"/>
                <w:sz w:val="26"/>
                <w:szCs w:val="26"/>
              </w:rPr>
              <w:t>CONTACT DETAILS</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Contact person for this traineeship</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0"/>
                <w:szCs w:val="20"/>
                <w:lang w:val="en-GB"/>
              </w:rPr>
            </w:pPr>
            <w:r>
              <w:rPr>
                <w:rFonts w:ascii="Arial" w:hAnsi="Arial" w:cs="Arial"/>
                <w:color w:val="000000"/>
                <w:sz w:val="20"/>
                <w:szCs w:val="20"/>
                <w:lang w:val="en-GB"/>
              </w:rPr>
              <w:t>Ms Daniela Degli Esposti</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Department and designation, job title</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0"/>
                <w:szCs w:val="20"/>
                <w:lang w:val="en-GB"/>
              </w:rPr>
            </w:pPr>
            <w:r>
              <w:rPr>
                <w:rFonts w:ascii="Arial" w:hAnsi="Arial" w:cs="Arial"/>
                <w:color w:val="000000"/>
                <w:sz w:val="20"/>
                <w:szCs w:val="20"/>
                <w:lang w:val="en-GB"/>
              </w:rPr>
              <w:t>Teacher, English Department</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Direct telephone number</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Arial" w:hAnsi="Arial" w:cs="Arial"/>
                <w:color w:val="000000"/>
                <w:sz w:val="20"/>
                <w:szCs w:val="20"/>
                <w:lang w:val="en-GB"/>
              </w:rPr>
            </w:pPr>
            <w:r>
              <w:rPr>
                <w:rFonts w:ascii="Arial" w:hAnsi="Arial" w:cs="Arial"/>
                <w:color w:val="000000"/>
                <w:sz w:val="20"/>
                <w:szCs w:val="20"/>
                <w:lang w:val="en-GB"/>
              </w:rPr>
              <w:t>0039 329 0159173</w:t>
            </w:r>
          </w:p>
        </w:tc>
      </w:tr>
      <w:tr w:rsidR="00E0342B">
        <w:trPr>
          <w:trHeight w:val="372"/>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E-mail address</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12E4B">
            <w:pPr>
              <w:autoSpaceDE w:val="0"/>
              <w:snapToGrid w:val="0"/>
              <w:rPr>
                <w:rFonts w:ascii="Calibri" w:hAnsi="Calibri" w:cs="Calibri"/>
                <w:color w:val="0000FF"/>
                <w:sz w:val="21"/>
                <w:szCs w:val="21"/>
              </w:rPr>
            </w:pPr>
            <w:r>
              <w:rPr>
                <w:rFonts w:ascii="Calibri" w:hAnsi="Calibri" w:cs="Calibri"/>
                <w:color w:val="0000FF"/>
                <w:sz w:val="21"/>
                <w:szCs w:val="21"/>
              </w:rPr>
              <w:t>danidegli@libero.it</w:t>
            </w:r>
          </w:p>
        </w:tc>
      </w:tr>
      <w:tr w:rsidR="00E0342B">
        <w:trPr>
          <w:trHeight w:val="299"/>
        </w:trPr>
        <w:tc>
          <w:tcPr>
            <w:tcW w:w="9473" w:type="dxa"/>
            <w:gridSpan w:val="2"/>
            <w:tcBorders>
              <w:top w:val="single" w:sz="4" w:space="0" w:color="000000"/>
              <w:left w:val="single" w:sz="4" w:space="0" w:color="000000"/>
              <w:bottom w:val="single" w:sz="4" w:space="0" w:color="000000"/>
              <w:right w:val="single" w:sz="4" w:space="0" w:color="000000"/>
            </w:tcBorders>
            <w:shd w:val="clear" w:color="auto" w:fill="FF6600"/>
          </w:tcPr>
          <w:p w:rsidR="00E0342B" w:rsidRDefault="00E0342B">
            <w:pPr>
              <w:autoSpaceDE w:val="0"/>
              <w:snapToGrid w:val="0"/>
              <w:rPr>
                <w:rFonts w:ascii="Calibri-Bold" w:hAnsi="Calibri-Bold" w:cs="Calibri-Bold"/>
                <w:b/>
                <w:bCs/>
                <w:color w:val="000000"/>
                <w:sz w:val="26"/>
                <w:szCs w:val="26"/>
              </w:rPr>
            </w:pPr>
            <w:r>
              <w:rPr>
                <w:rFonts w:ascii="Calibri-Bold" w:hAnsi="Calibri-Bold" w:cs="Calibri-Bold"/>
                <w:b/>
                <w:bCs/>
                <w:color w:val="000000"/>
                <w:sz w:val="26"/>
                <w:szCs w:val="26"/>
              </w:rPr>
              <w:t>APPLICATION PROCEDURE</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Who to apply to (including contact details)</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80B30">
            <w:pPr>
              <w:autoSpaceDE w:val="0"/>
              <w:snapToGrid w:val="0"/>
              <w:rPr>
                <w:rFonts w:ascii="Arial" w:hAnsi="Arial" w:cs="Arial"/>
                <w:color w:val="000000"/>
                <w:sz w:val="21"/>
                <w:szCs w:val="21"/>
              </w:rPr>
            </w:pPr>
            <w:r>
              <w:rPr>
                <w:rFonts w:ascii="Arial" w:hAnsi="Arial" w:cs="Arial"/>
                <w:color w:val="000000"/>
                <w:sz w:val="21"/>
                <w:szCs w:val="21"/>
              </w:rPr>
              <w:t>Ms Lorella Marchesini, Headmistress</w:t>
            </w:r>
          </w:p>
          <w:p w:rsidR="00D80B30" w:rsidRDefault="005D3E37">
            <w:pPr>
              <w:autoSpaceDE w:val="0"/>
              <w:snapToGrid w:val="0"/>
              <w:rPr>
                <w:rFonts w:ascii="Arial" w:hAnsi="Arial" w:cs="Arial"/>
                <w:color w:val="000000"/>
                <w:sz w:val="21"/>
                <w:szCs w:val="21"/>
              </w:rPr>
            </w:pPr>
            <w:hyperlink r:id="rId6" w:history="1">
              <w:r w:rsidR="00D80B30" w:rsidRPr="00AF5503">
                <w:rPr>
                  <w:rStyle w:val="Collegamentoipertestuale"/>
                  <w:rFonts w:ascii="Arial" w:hAnsi="Arial" w:cs="Arial"/>
                  <w:sz w:val="21"/>
                  <w:szCs w:val="21"/>
                </w:rPr>
                <w:t>preside@itcgbaggi.com</w:t>
              </w:r>
            </w:hyperlink>
          </w:p>
          <w:p w:rsidR="00D80B30" w:rsidRDefault="00D80B30">
            <w:pPr>
              <w:autoSpaceDE w:val="0"/>
              <w:snapToGrid w:val="0"/>
              <w:rPr>
                <w:rFonts w:ascii="Arial" w:hAnsi="Arial" w:cs="Arial"/>
                <w:color w:val="000000"/>
                <w:sz w:val="21"/>
                <w:szCs w:val="21"/>
              </w:rPr>
            </w:pPr>
          </w:p>
        </w:tc>
      </w:tr>
      <w:tr w:rsidR="00E0342B">
        <w:trPr>
          <w:trHeight w:val="316"/>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Deadline for applications (if any)</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D80B30">
            <w:pPr>
              <w:autoSpaceDE w:val="0"/>
              <w:snapToGrid w:val="0"/>
              <w:rPr>
                <w:rFonts w:ascii="Arial" w:hAnsi="Arial" w:cs="Arial"/>
                <w:color w:val="000000"/>
                <w:sz w:val="21"/>
                <w:szCs w:val="21"/>
              </w:rPr>
            </w:pPr>
            <w:r>
              <w:rPr>
                <w:rFonts w:ascii="Arial" w:hAnsi="Arial" w:cs="Arial"/>
                <w:color w:val="000000"/>
                <w:sz w:val="21"/>
                <w:szCs w:val="21"/>
              </w:rPr>
              <w:t>No real deadline, though we can guarantee a longer traineeship if we receive applications before the second week of September 2014.</w:t>
            </w:r>
          </w:p>
        </w:tc>
      </w:tr>
      <w:tr w:rsidR="00E0342B" w:rsidTr="00E0342B">
        <w:trPr>
          <w:trHeight w:val="400"/>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Application process</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3D6B9D" w:rsidRDefault="00F6794B">
            <w:pPr>
              <w:autoSpaceDE w:val="0"/>
              <w:snapToGrid w:val="0"/>
              <w:ind w:left="360"/>
              <w:rPr>
                <w:rFonts w:ascii="Arial" w:hAnsi="Arial" w:cs="Arial"/>
                <w:color w:val="000000"/>
                <w:sz w:val="21"/>
                <w:szCs w:val="21"/>
              </w:rPr>
            </w:pPr>
            <w:r>
              <w:rPr>
                <w:rFonts w:ascii="Arial" w:hAnsi="Arial" w:cs="Arial"/>
                <w:color w:val="000000"/>
                <w:sz w:val="21"/>
                <w:szCs w:val="21"/>
              </w:rPr>
              <w:t>Applicants will</w:t>
            </w:r>
            <w:r w:rsidR="003D6B9D">
              <w:rPr>
                <w:rFonts w:ascii="Arial" w:hAnsi="Arial" w:cs="Arial"/>
                <w:color w:val="000000"/>
                <w:sz w:val="21"/>
                <w:szCs w:val="21"/>
              </w:rPr>
              <w:t xml:space="preserve"> email their CVs and  application letters to </w:t>
            </w:r>
            <w:r w:rsidR="006B000A">
              <w:rPr>
                <w:rFonts w:ascii="Arial" w:hAnsi="Arial" w:cs="Arial"/>
                <w:color w:val="000000"/>
                <w:sz w:val="21"/>
                <w:szCs w:val="21"/>
              </w:rPr>
              <w:t xml:space="preserve">one of the </w:t>
            </w:r>
            <w:r w:rsidR="003D6B9D">
              <w:rPr>
                <w:rFonts w:ascii="Arial" w:hAnsi="Arial" w:cs="Arial"/>
                <w:color w:val="000000"/>
                <w:sz w:val="21"/>
                <w:szCs w:val="21"/>
              </w:rPr>
              <w:t>above address</w:t>
            </w:r>
            <w:r w:rsidR="006B000A">
              <w:rPr>
                <w:rFonts w:ascii="Arial" w:hAnsi="Arial" w:cs="Arial"/>
                <w:color w:val="000000"/>
                <w:sz w:val="21"/>
                <w:szCs w:val="21"/>
              </w:rPr>
              <w:t>es</w:t>
            </w:r>
            <w:r w:rsidR="003D6B9D">
              <w:rPr>
                <w:rFonts w:ascii="Arial" w:hAnsi="Arial" w:cs="Arial"/>
                <w:color w:val="000000"/>
                <w:sz w:val="21"/>
                <w:szCs w:val="21"/>
              </w:rPr>
              <w:t xml:space="preserve">; reference letters, though not necessary, will be appreciated. </w:t>
            </w:r>
          </w:p>
          <w:p w:rsidR="003D6B9D" w:rsidRDefault="003D6B9D">
            <w:pPr>
              <w:autoSpaceDE w:val="0"/>
              <w:snapToGrid w:val="0"/>
              <w:ind w:left="360"/>
              <w:rPr>
                <w:rFonts w:ascii="Arial" w:hAnsi="Arial" w:cs="Arial"/>
                <w:color w:val="000000"/>
                <w:sz w:val="21"/>
                <w:szCs w:val="21"/>
              </w:rPr>
            </w:pPr>
            <w:r>
              <w:rPr>
                <w:rFonts w:ascii="Arial" w:hAnsi="Arial" w:cs="Arial"/>
                <w:color w:val="000000"/>
                <w:sz w:val="21"/>
                <w:szCs w:val="21"/>
              </w:rPr>
              <w:t>All documents will be examined by a committee of teachers headed by the Headmistress. Professional skills and competences, as indicated in the following, will be taken into consideration, together with any information the applicant will consider relevant to the position.</w:t>
            </w:r>
            <w:r w:rsidR="00F6794B">
              <w:rPr>
                <w:rFonts w:ascii="Arial" w:hAnsi="Arial" w:cs="Arial"/>
                <w:color w:val="000000"/>
                <w:sz w:val="21"/>
                <w:szCs w:val="21"/>
              </w:rPr>
              <w:t xml:space="preserve"> If necessary, further information or clarifications may be required before a decision is made.</w:t>
            </w:r>
          </w:p>
          <w:p w:rsidR="003D6B9D" w:rsidRDefault="00F6794B" w:rsidP="00F6794B">
            <w:pPr>
              <w:autoSpaceDE w:val="0"/>
              <w:snapToGrid w:val="0"/>
              <w:ind w:left="360"/>
              <w:rPr>
                <w:rFonts w:ascii="Arial" w:hAnsi="Arial" w:cs="Arial"/>
                <w:color w:val="000000"/>
                <w:sz w:val="21"/>
                <w:szCs w:val="21"/>
              </w:rPr>
            </w:pPr>
            <w:r>
              <w:rPr>
                <w:rFonts w:ascii="Arial" w:hAnsi="Arial" w:cs="Arial"/>
                <w:color w:val="000000"/>
                <w:sz w:val="21"/>
                <w:szCs w:val="21"/>
              </w:rPr>
              <w:t>All a</w:t>
            </w:r>
            <w:r w:rsidR="003D6B9D">
              <w:rPr>
                <w:rFonts w:ascii="Arial" w:hAnsi="Arial" w:cs="Arial"/>
                <w:color w:val="000000"/>
                <w:sz w:val="21"/>
                <w:szCs w:val="21"/>
              </w:rPr>
              <w:t xml:space="preserve">pplicants will receive </w:t>
            </w:r>
            <w:r>
              <w:rPr>
                <w:rFonts w:ascii="Arial" w:hAnsi="Arial" w:cs="Arial"/>
                <w:color w:val="000000"/>
                <w:sz w:val="21"/>
                <w:szCs w:val="21"/>
              </w:rPr>
              <w:t>a reply via email.</w:t>
            </w:r>
          </w:p>
        </w:tc>
      </w:tr>
      <w:tr w:rsidR="00E0342B">
        <w:trPr>
          <w:trHeight w:val="299"/>
        </w:trPr>
        <w:tc>
          <w:tcPr>
            <w:tcW w:w="9473" w:type="dxa"/>
            <w:gridSpan w:val="2"/>
            <w:tcBorders>
              <w:top w:val="single" w:sz="4" w:space="0" w:color="000000"/>
              <w:left w:val="single" w:sz="4" w:space="0" w:color="000000"/>
              <w:bottom w:val="single" w:sz="4" w:space="0" w:color="000000"/>
              <w:right w:val="single" w:sz="4" w:space="0" w:color="000000"/>
            </w:tcBorders>
            <w:shd w:val="clear" w:color="auto" w:fill="FF6600"/>
          </w:tcPr>
          <w:p w:rsidR="00E0342B" w:rsidRDefault="00E0342B">
            <w:pPr>
              <w:autoSpaceDE w:val="0"/>
              <w:snapToGrid w:val="0"/>
              <w:rPr>
                <w:rFonts w:ascii="Calibri-Bold" w:hAnsi="Calibri-Bold" w:cs="Calibri-Bold"/>
                <w:b/>
                <w:bCs/>
                <w:color w:val="000000"/>
                <w:sz w:val="26"/>
                <w:szCs w:val="26"/>
              </w:rPr>
            </w:pPr>
            <w:r>
              <w:rPr>
                <w:rFonts w:ascii="Calibri-Bold" w:hAnsi="Calibri-Bold" w:cs="Calibri-Bold"/>
                <w:b/>
                <w:bCs/>
                <w:color w:val="000000"/>
                <w:sz w:val="26"/>
                <w:szCs w:val="26"/>
              </w:rPr>
              <w:t>TRAINEESHIP  INFORMATION</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Subject area (languages; education; mathematics...)</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6B000A" w:rsidRDefault="006B000A">
            <w:pPr>
              <w:autoSpaceDE w:val="0"/>
              <w:snapToGrid w:val="0"/>
              <w:rPr>
                <w:rFonts w:ascii="Arial" w:hAnsi="Arial" w:cs="Arial"/>
                <w:color w:val="000000"/>
                <w:sz w:val="21"/>
                <w:szCs w:val="21"/>
              </w:rPr>
            </w:pPr>
            <w:r>
              <w:rPr>
                <w:rFonts w:ascii="Arial" w:hAnsi="Arial" w:cs="Arial"/>
                <w:color w:val="000000"/>
                <w:sz w:val="21"/>
                <w:szCs w:val="21"/>
              </w:rPr>
              <w:t>Languages.</w:t>
            </w:r>
          </w:p>
          <w:p w:rsidR="00E0342B" w:rsidRDefault="006B000A">
            <w:pPr>
              <w:autoSpaceDE w:val="0"/>
              <w:snapToGrid w:val="0"/>
              <w:rPr>
                <w:rFonts w:ascii="Arial" w:hAnsi="Arial" w:cs="Arial"/>
                <w:color w:val="000000"/>
                <w:sz w:val="21"/>
                <w:szCs w:val="21"/>
              </w:rPr>
            </w:pPr>
            <w:r>
              <w:rPr>
                <w:rFonts w:ascii="Arial" w:hAnsi="Arial" w:cs="Arial"/>
                <w:color w:val="000000"/>
                <w:sz w:val="21"/>
                <w:szCs w:val="21"/>
              </w:rPr>
              <w:t>A</w:t>
            </w:r>
            <w:r w:rsidR="00AE1E51">
              <w:rPr>
                <w:rFonts w:ascii="Arial" w:hAnsi="Arial" w:cs="Arial"/>
                <w:color w:val="000000"/>
                <w:sz w:val="21"/>
                <w:szCs w:val="21"/>
              </w:rPr>
              <w:t xml:space="preserve"> special priority is given to English, followed by French and German. Spanish might be considered as an option, better if associated to one of the above.</w:t>
            </w:r>
          </w:p>
          <w:p w:rsidR="005E4F37" w:rsidRDefault="005E4F37" w:rsidP="006B000A">
            <w:pPr>
              <w:autoSpaceDE w:val="0"/>
              <w:snapToGrid w:val="0"/>
              <w:rPr>
                <w:rFonts w:ascii="Arial" w:hAnsi="Arial" w:cs="Arial"/>
                <w:color w:val="000000"/>
                <w:sz w:val="21"/>
                <w:szCs w:val="21"/>
              </w:rPr>
            </w:pPr>
            <w:r>
              <w:rPr>
                <w:rFonts w:ascii="Arial" w:hAnsi="Arial" w:cs="Arial"/>
                <w:color w:val="000000"/>
                <w:sz w:val="21"/>
                <w:szCs w:val="21"/>
              </w:rPr>
              <w:t xml:space="preserve">Competences in specific subjects, such as Economics, Law, Design and Technology will be appreciated, as they could help in the planning of CLIL modules improving our students’ </w:t>
            </w:r>
            <w:r w:rsidR="006B000A">
              <w:rPr>
                <w:rFonts w:ascii="Arial" w:hAnsi="Arial" w:cs="Arial"/>
                <w:color w:val="000000"/>
                <w:sz w:val="21"/>
                <w:szCs w:val="21"/>
              </w:rPr>
              <w:lastRenderedPageBreak/>
              <w:t>p</w:t>
            </w:r>
            <w:r>
              <w:rPr>
                <w:rFonts w:ascii="Arial" w:hAnsi="Arial" w:cs="Arial"/>
                <w:color w:val="000000"/>
                <w:sz w:val="21"/>
                <w:szCs w:val="21"/>
              </w:rPr>
              <w:t>rofessional skills</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lastRenderedPageBreak/>
              <w:t>Location</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AE1E51">
            <w:pPr>
              <w:autoSpaceDE w:val="0"/>
              <w:snapToGrid w:val="0"/>
              <w:rPr>
                <w:rFonts w:ascii="Arial" w:hAnsi="Arial" w:cs="Arial"/>
                <w:color w:val="000000"/>
                <w:sz w:val="20"/>
                <w:szCs w:val="20"/>
                <w:lang w:val="it-IT"/>
              </w:rPr>
            </w:pPr>
            <w:r w:rsidRPr="00AE1E51">
              <w:rPr>
                <w:rFonts w:ascii="Arial" w:hAnsi="Arial" w:cs="Arial"/>
                <w:color w:val="000000"/>
                <w:sz w:val="20"/>
                <w:szCs w:val="20"/>
                <w:lang w:val="it-IT"/>
              </w:rPr>
              <w:t xml:space="preserve">ITCG Baggi - Sassuolo (MO) - Italy. </w:t>
            </w:r>
          </w:p>
          <w:p w:rsidR="006B000A" w:rsidRDefault="00AE1E51">
            <w:pPr>
              <w:autoSpaceDE w:val="0"/>
              <w:snapToGrid w:val="0"/>
              <w:rPr>
                <w:rFonts w:ascii="Arial" w:hAnsi="Arial" w:cs="Arial"/>
                <w:color w:val="000000"/>
                <w:sz w:val="20"/>
                <w:szCs w:val="20"/>
                <w:lang w:val="en-GB"/>
              </w:rPr>
            </w:pPr>
            <w:r>
              <w:rPr>
                <w:rFonts w:ascii="Arial" w:hAnsi="Arial" w:cs="Arial"/>
                <w:color w:val="000000"/>
                <w:sz w:val="20"/>
                <w:szCs w:val="20"/>
                <w:lang w:val="en-GB"/>
              </w:rPr>
              <w:t>Our Institute</w:t>
            </w:r>
            <w:r w:rsidRPr="00AE1E51">
              <w:rPr>
                <w:rFonts w:ascii="Arial" w:hAnsi="Arial" w:cs="Arial"/>
                <w:color w:val="000000"/>
                <w:sz w:val="20"/>
                <w:szCs w:val="20"/>
                <w:lang w:val="en-GB"/>
              </w:rPr>
              <w:t xml:space="preserve"> is a high school with pupils aged 14-19, specialising in two main areas, finance/marketing and building techno</w:t>
            </w:r>
            <w:r>
              <w:rPr>
                <w:rFonts w:ascii="Arial" w:hAnsi="Arial" w:cs="Arial"/>
                <w:color w:val="000000"/>
                <w:sz w:val="20"/>
                <w:szCs w:val="20"/>
                <w:lang w:val="en-GB"/>
              </w:rPr>
              <w:t>l</w:t>
            </w:r>
            <w:r w:rsidRPr="00AE1E51">
              <w:rPr>
                <w:rFonts w:ascii="Arial" w:hAnsi="Arial" w:cs="Arial"/>
                <w:color w:val="000000"/>
                <w:sz w:val="20"/>
                <w:szCs w:val="20"/>
                <w:lang w:val="en-GB"/>
              </w:rPr>
              <w:t>ogy</w:t>
            </w:r>
            <w:r w:rsidR="006B000A">
              <w:rPr>
                <w:rFonts w:ascii="Arial" w:hAnsi="Arial" w:cs="Arial"/>
                <w:color w:val="000000"/>
                <w:sz w:val="20"/>
                <w:szCs w:val="20"/>
                <w:lang w:val="en-GB"/>
              </w:rPr>
              <w:t xml:space="preserve">. </w:t>
            </w:r>
          </w:p>
          <w:p w:rsidR="006B000A" w:rsidRPr="00AE1E51" w:rsidRDefault="006B000A">
            <w:pPr>
              <w:autoSpaceDE w:val="0"/>
              <w:snapToGrid w:val="0"/>
              <w:rPr>
                <w:rFonts w:ascii="Arial" w:hAnsi="Arial" w:cs="Arial"/>
                <w:color w:val="000000"/>
                <w:sz w:val="20"/>
                <w:szCs w:val="20"/>
                <w:lang w:val="en-GB"/>
              </w:rPr>
            </w:pPr>
            <w:r>
              <w:rPr>
                <w:rFonts w:ascii="Arial" w:hAnsi="Arial" w:cs="Arial"/>
                <w:color w:val="000000"/>
                <w:sz w:val="20"/>
                <w:szCs w:val="20"/>
                <w:lang w:val="en-GB"/>
              </w:rPr>
              <w:t>The school is easy to reach on foot from the town centre, and well connected to neighbouring towns via public transport.</w:t>
            </w:r>
            <w:r w:rsidR="00971230">
              <w:rPr>
                <w:rFonts w:ascii="Arial" w:hAnsi="Arial" w:cs="Arial"/>
                <w:color w:val="000000"/>
                <w:sz w:val="20"/>
                <w:szCs w:val="20"/>
                <w:lang w:val="en-GB"/>
              </w:rPr>
              <w:t xml:space="preserve"> The distance from the University of Modena and Reggio Emilia (UNIMORE) is about 30 minutes by train.</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Start Date</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AE1E51">
            <w:pPr>
              <w:autoSpaceDE w:val="0"/>
              <w:snapToGrid w:val="0"/>
              <w:rPr>
                <w:rFonts w:ascii="Arial" w:hAnsi="Arial" w:cs="Arial"/>
                <w:color w:val="000000"/>
                <w:sz w:val="20"/>
                <w:szCs w:val="20"/>
                <w:lang w:val="en-GB"/>
              </w:rPr>
            </w:pPr>
            <w:r>
              <w:rPr>
                <w:rFonts w:ascii="Arial" w:hAnsi="Arial" w:cs="Arial"/>
                <w:color w:val="000000"/>
                <w:sz w:val="20"/>
                <w:szCs w:val="20"/>
                <w:lang w:val="en-GB"/>
              </w:rPr>
              <w:t>First week of October 2014. Our dates are flexible and can be negotiated.</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Duration</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AE1E51">
            <w:pPr>
              <w:autoSpaceDE w:val="0"/>
              <w:snapToGrid w:val="0"/>
              <w:rPr>
                <w:rFonts w:ascii="Calibri" w:hAnsi="Calibri" w:cs="Calibri"/>
                <w:sz w:val="21"/>
                <w:szCs w:val="21"/>
              </w:rPr>
            </w:pPr>
            <w:r>
              <w:rPr>
                <w:rFonts w:ascii="Calibri" w:hAnsi="Calibri" w:cs="Calibri"/>
                <w:sz w:val="21"/>
                <w:szCs w:val="21"/>
              </w:rPr>
              <w:t>20-25 weeks (end of May). Shorter periods may be considered.</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Working hours per week</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E0342B" w:rsidRDefault="00AE1E51">
            <w:pPr>
              <w:autoSpaceDE w:val="0"/>
              <w:snapToGrid w:val="0"/>
              <w:rPr>
                <w:rFonts w:ascii="Calibri" w:hAnsi="Calibri" w:cs="Calibri"/>
                <w:color w:val="000000"/>
                <w:sz w:val="21"/>
                <w:szCs w:val="21"/>
              </w:rPr>
            </w:pPr>
            <w:r>
              <w:rPr>
                <w:rFonts w:ascii="Calibri" w:hAnsi="Calibri" w:cs="Calibri"/>
                <w:color w:val="000000"/>
                <w:sz w:val="21"/>
                <w:szCs w:val="21"/>
              </w:rPr>
              <w:t>12-18, including 1 hour weekly tutoring</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Description of activities,tasks</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5E4F37" w:rsidRDefault="005E4F37" w:rsidP="005E4F37">
            <w:pPr>
              <w:autoSpaceDE w:val="0"/>
              <w:snapToGrid w:val="0"/>
              <w:rPr>
                <w:rFonts w:ascii="Calibri" w:hAnsi="Calibri" w:cs="Calibri"/>
                <w:color w:val="000000"/>
                <w:sz w:val="21"/>
                <w:szCs w:val="21"/>
              </w:rPr>
            </w:pPr>
            <w:r>
              <w:rPr>
                <w:rFonts w:ascii="Calibri" w:hAnsi="Calibri" w:cs="Calibri"/>
                <w:color w:val="000000"/>
                <w:sz w:val="21"/>
                <w:szCs w:val="21"/>
              </w:rPr>
              <w:t xml:space="preserve">The </w:t>
            </w:r>
            <w:r w:rsidR="00D92FA0">
              <w:rPr>
                <w:rFonts w:ascii="Calibri" w:hAnsi="Calibri" w:cs="Calibri"/>
                <w:color w:val="000000"/>
                <w:sz w:val="21"/>
                <w:szCs w:val="21"/>
              </w:rPr>
              <w:t>Trainee</w:t>
            </w:r>
            <w:r>
              <w:rPr>
                <w:rFonts w:ascii="Calibri" w:hAnsi="Calibri" w:cs="Calibri"/>
                <w:color w:val="000000"/>
                <w:sz w:val="21"/>
                <w:szCs w:val="21"/>
              </w:rPr>
              <w:t xml:space="preserve"> will work with the </w:t>
            </w:r>
            <w:r w:rsidR="00D92FA0">
              <w:rPr>
                <w:rFonts w:ascii="Calibri" w:hAnsi="Calibri" w:cs="Calibri"/>
                <w:color w:val="000000"/>
                <w:sz w:val="21"/>
                <w:szCs w:val="21"/>
              </w:rPr>
              <w:t xml:space="preserve">L2 </w:t>
            </w:r>
            <w:r>
              <w:rPr>
                <w:rFonts w:ascii="Calibri" w:hAnsi="Calibri" w:cs="Calibri"/>
                <w:color w:val="000000"/>
                <w:sz w:val="21"/>
                <w:szCs w:val="21"/>
              </w:rPr>
              <w:t xml:space="preserve"> teacher</w:t>
            </w:r>
            <w:r w:rsidR="006B000A">
              <w:rPr>
                <w:rFonts w:ascii="Calibri" w:hAnsi="Calibri" w:cs="Calibri"/>
                <w:color w:val="000000"/>
                <w:sz w:val="21"/>
                <w:szCs w:val="21"/>
              </w:rPr>
              <w:t>s</w:t>
            </w:r>
            <w:r>
              <w:rPr>
                <w:rFonts w:ascii="Calibri" w:hAnsi="Calibri" w:cs="Calibri"/>
                <w:color w:val="000000"/>
                <w:sz w:val="21"/>
                <w:szCs w:val="21"/>
              </w:rPr>
              <w:t xml:space="preserve"> (English, French or German). </w:t>
            </w:r>
          </w:p>
          <w:p w:rsidR="006B000A" w:rsidRDefault="005E4F37" w:rsidP="005E4F37">
            <w:pPr>
              <w:autoSpaceDE w:val="0"/>
              <w:snapToGrid w:val="0"/>
              <w:rPr>
                <w:rFonts w:ascii="Calibri" w:hAnsi="Calibri" w:cs="Calibri"/>
                <w:color w:val="000000"/>
                <w:sz w:val="21"/>
                <w:szCs w:val="21"/>
              </w:rPr>
            </w:pPr>
            <w:r>
              <w:rPr>
                <w:rFonts w:ascii="Calibri" w:hAnsi="Calibri" w:cs="Calibri"/>
                <w:color w:val="000000"/>
                <w:sz w:val="21"/>
                <w:szCs w:val="21"/>
              </w:rPr>
              <w:t xml:space="preserve">His/her </w:t>
            </w:r>
            <w:r w:rsidR="00D92FA0">
              <w:rPr>
                <w:rFonts w:ascii="Calibri" w:hAnsi="Calibri" w:cs="Calibri"/>
                <w:color w:val="000000"/>
                <w:sz w:val="21"/>
                <w:szCs w:val="21"/>
              </w:rPr>
              <w:t xml:space="preserve">main </w:t>
            </w:r>
            <w:r>
              <w:rPr>
                <w:rFonts w:ascii="Calibri" w:hAnsi="Calibri" w:cs="Calibri"/>
                <w:color w:val="000000"/>
                <w:sz w:val="21"/>
                <w:szCs w:val="21"/>
              </w:rPr>
              <w:t xml:space="preserve">task will be to improve students’ fluency in the spoken interaction, through conversations, video watching and reading activities. </w:t>
            </w:r>
          </w:p>
          <w:p w:rsidR="00F7756D" w:rsidRDefault="005E4F37" w:rsidP="005E4F37">
            <w:pPr>
              <w:autoSpaceDE w:val="0"/>
              <w:snapToGrid w:val="0"/>
              <w:rPr>
                <w:rFonts w:ascii="Calibri" w:hAnsi="Calibri" w:cs="Calibri"/>
                <w:color w:val="000000"/>
                <w:sz w:val="21"/>
                <w:szCs w:val="21"/>
              </w:rPr>
            </w:pPr>
            <w:r>
              <w:rPr>
                <w:rFonts w:ascii="Calibri" w:hAnsi="Calibri" w:cs="Calibri"/>
                <w:color w:val="000000"/>
                <w:sz w:val="21"/>
                <w:szCs w:val="21"/>
              </w:rPr>
              <w:t>He/she may help students who are preparing International certification exams (Trinity, Delf</w:t>
            </w:r>
            <w:r w:rsidR="00971230">
              <w:rPr>
                <w:rFonts w:ascii="Calibri" w:hAnsi="Calibri" w:cs="Calibri"/>
                <w:color w:val="000000"/>
                <w:sz w:val="21"/>
                <w:szCs w:val="21"/>
              </w:rPr>
              <w:t>, etc</w:t>
            </w:r>
            <w:r>
              <w:rPr>
                <w:rFonts w:ascii="Calibri" w:hAnsi="Calibri" w:cs="Calibri"/>
                <w:color w:val="000000"/>
                <w:sz w:val="21"/>
                <w:szCs w:val="21"/>
              </w:rPr>
              <w:t>).</w:t>
            </w:r>
          </w:p>
          <w:p w:rsidR="00F7756D" w:rsidRDefault="00F7756D" w:rsidP="005E4F37">
            <w:pPr>
              <w:autoSpaceDE w:val="0"/>
              <w:snapToGrid w:val="0"/>
              <w:rPr>
                <w:rFonts w:ascii="Calibri" w:hAnsi="Calibri" w:cs="Calibri"/>
                <w:color w:val="000000"/>
                <w:sz w:val="21"/>
                <w:szCs w:val="21"/>
              </w:rPr>
            </w:pPr>
            <w:r>
              <w:rPr>
                <w:rFonts w:ascii="Calibri" w:hAnsi="Calibri" w:cs="Calibri"/>
                <w:color w:val="000000"/>
                <w:sz w:val="21"/>
                <w:szCs w:val="21"/>
              </w:rPr>
              <w:t>He/she may help in the planning and implementation of CLIL modules in core professional subjects as specified above.</w:t>
            </w:r>
          </w:p>
          <w:p w:rsidR="005E4F37" w:rsidRDefault="00F7756D" w:rsidP="00F7756D">
            <w:pPr>
              <w:autoSpaceDE w:val="0"/>
              <w:snapToGrid w:val="0"/>
              <w:rPr>
                <w:rFonts w:ascii="Calibri" w:hAnsi="Calibri" w:cs="Calibri"/>
                <w:color w:val="000000"/>
                <w:sz w:val="21"/>
                <w:szCs w:val="21"/>
              </w:rPr>
            </w:pPr>
            <w:r>
              <w:rPr>
                <w:rFonts w:ascii="Calibri" w:hAnsi="Calibri" w:cs="Calibri"/>
                <w:color w:val="000000"/>
                <w:sz w:val="21"/>
                <w:szCs w:val="21"/>
              </w:rPr>
              <w:t xml:space="preserve">He/she will encourage </w:t>
            </w:r>
            <w:r w:rsidR="005E4F37">
              <w:rPr>
                <w:rFonts w:ascii="Calibri" w:hAnsi="Calibri" w:cs="Calibri"/>
                <w:color w:val="000000"/>
                <w:sz w:val="21"/>
                <w:szCs w:val="21"/>
              </w:rPr>
              <w:t xml:space="preserve">students’ awareness of a wider European dimension and an international community, by </w:t>
            </w:r>
            <w:r>
              <w:rPr>
                <w:rFonts w:ascii="Calibri" w:hAnsi="Calibri" w:cs="Calibri"/>
                <w:color w:val="000000"/>
                <w:sz w:val="21"/>
                <w:szCs w:val="21"/>
              </w:rPr>
              <w:t xml:space="preserve">presenting relevant aspects of </w:t>
            </w:r>
            <w:r w:rsidR="005E4F37">
              <w:rPr>
                <w:rFonts w:ascii="Calibri" w:hAnsi="Calibri" w:cs="Calibri"/>
                <w:color w:val="000000"/>
                <w:sz w:val="21"/>
                <w:szCs w:val="21"/>
              </w:rPr>
              <w:t xml:space="preserve"> his/her country of origin, sharing some of the activities of ongoing European projects (Comenius Partnership)</w:t>
            </w:r>
            <w:r w:rsidR="006B000A">
              <w:rPr>
                <w:rFonts w:ascii="Calibri" w:hAnsi="Calibri" w:cs="Calibri"/>
                <w:color w:val="000000"/>
                <w:sz w:val="21"/>
                <w:szCs w:val="21"/>
              </w:rPr>
              <w:t>, and maybe helping start an e-Twinning project</w:t>
            </w:r>
            <w:r>
              <w:rPr>
                <w:rFonts w:ascii="Calibri" w:hAnsi="Calibri" w:cs="Calibri"/>
                <w:color w:val="000000"/>
                <w:sz w:val="21"/>
                <w:szCs w:val="21"/>
              </w:rPr>
              <w:t>.</w:t>
            </w:r>
          </w:p>
          <w:p w:rsidR="00F7756D" w:rsidRDefault="00F7756D" w:rsidP="00F7756D">
            <w:pPr>
              <w:autoSpaceDE w:val="0"/>
              <w:snapToGrid w:val="0"/>
              <w:rPr>
                <w:rFonts w:ascii="Calibri" w:hAnsi="Calibri" w:cs="Calibri"/>
                <w:color w:val="000000"/>
                <w:sz w:val="21"/>
                <w:szCs w:val="21"/>
              </w:rPr>
            </w:pPr>
          </w:p>
        </w:tc>
      </w:tr>
      <w:tr w:rsidR="00E0342B">
        <w:trPr>
          <w:trHeight w:val="299"/>
        </w:trPr>
        <w:tc>
          <w:tcPr>
            <w:tcW w:w="9473" w:type="dxa"/>
            <w:gridSpan w:val="2"/>
            <w:tcBorders>
              <w:top w:val="single" w:sz="4" w:space="0" w:color="000000"/>
              <w:left w:val="single" w:sz="4" w:space="0" w:color="000000"/>
              <w:bottom w:val="single" w:sz="4" w:space="0" w:color="000000"/>
              <w:right w:val="single" w:sz="4" w:space="0" w:color="000000"/>
            </w:tcBorders>
            <w:shd w:val="clear" w:color="auto" w:fill="FF6600"/>
          </w:tcPr>
          <w:p w:rsidR="00E0342B" w:rsidRDefault="00E0342B">
            <w:pPr>
              <w:autoSpaceDE w:val="0"/>
              <w:snapToGrid w:val="0"/>
              <w:rPr>
                <w:rFonts w:ascii="Calibri-Bold" w:hAnsi="Calibri-Bold" w:cs="Calibri-Bold"/>
                <w:b/>
                <w:bCs/>
                <w:color w:val="000000"/>
                <w:sz w:val="26"/>
                <w:szCs w:val="26"/>
              </w:rPr>
            </w:pPr>
            <w:r>
              <w:rPr>
                <w:rFonts w:ascii="Calibri-Bold" w:hAnsi="Calibri-Bold" w:cs="Calibri-Bold"/>
                <w:b/>
                <w:bCs/>
                <w:color w:val="000000"/>
                <w:sz w:val="26"/>
                <w:szCs w:val="26"/>
              </w:rPr>
              <w:t>COMPETENCES REQUIRED</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Languages and level of competence required</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F7756D"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One, or more, of the following languages:</w:t>
            </w:r>
          </w:p>
          <w:p w:rsidR="00E0342B"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English - our top priority.</w:t>
            </w:r>
          </w:p>
          <w:p w:rsidR="00F7756D"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French, German</w:t>
            </w:r>
          </w:p>
          <w:p w:rsidR="00F7756D"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Spanish may be considered, though it is not part of our school curriculum.</w:t>
            </w:r>
          </w:p>
          <w:p w:rsidR="00F7756D"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 xml:space="preserve">For all these languages we require a very high level of competence, C1 or C2 of the European Framework. </w:t>
            </w:r>
          </w:p>
          <w:p w:rsidR="006B000A"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Special consideration will be given to native speakers</w:t>
            </w:r>
            <w:r w:rsidR="00F514D6">
              <w:rPr>
                <w:rFonts w:ascii="Arial" w:hAnsi="Arial" w:cs="Arial"/>
                <w:color w:val="000000"/>
                <w:sz w:val="21"/>
                <w:szCs w:val="21"/>
                <w:lang w:val="en-GB"/>
              </w:rPr>
              <w:t>’ applications</w:t>
            </w:r>
            <w:r>
              <w:rPr>
                <w:rFonts w:ascii="Arial" w:hAnsi="Arial" w:cs="Arial"/>
                <w:color w:val="000000"/>
                <w:sz w:val="21"/>
                <w:szCs w:val="21"/>
                <w:lang w:val="en-GB"/>
              </w:rPr>
              <w:t xml:space="preserve">; </w:t>
            </w:r>
          </w:p>
          <w:p w:rsidR="00F7756D" w:rsidRDefault="00F7756D">
            <w:pPr>
              <w:autoSpaceDE w:val="0"/>
              <w:snapToGrid w:val="0"/>
              <w:rPr>
                <w:rFonts w:ascii="Arial" w:hAnsi="Arial" w:cs="Arial"/>
                <w:color w:val="000000"/>
                <w:sz w:val="21"/>
                <w:szCs w:val="21"/>
                <w:lang w:val="en-GB"/>
              </w:rPr>
            </w:pPr>
            <w:r>
              <w:rPr>
                <w:rFonts w:ascii="Arial" w:hAnsi="Arial" w:cs="Arial"/>
                <w:color w:val="000000"/>
                <w:sz w:val="21"/>
                <w:szCs w:val="21"/>
                <w:lang w:val="en-GB"/>
              </w:rPr>
              <w:t xml:space="preserve">L2 teachers or teacher trainees will be </w:t>
            </w:r>
            <w:r w:rsidR="00F514D6">
              <w:rPr>
                <w:rFonts w:ascii="Arial" w:hAnsi="Arial" w:cs="Arial"/>
                <w:color w:val="000000"/>
                <w:sz w:val="21"/>
                <w:szCs w:val="21"/>
                <w:lang w:val="en-GB"/>
              </w:rPr>
              <w:t>accepted</w:t>
            </w:r>
            <w:r>
              <w:rPr>
                <w:rFonts w:ascii="Arial" w:hAnsi="Arial" w:cs="Arial"/>
                <w:color w:val="000000"/>
                <w:sz w:val="21"/>
                <w:szCs w:val="21"/>
                <w:lang w:val="en-GB"/>
              </w:rPr>
              <w:t>, especially if they come from one of the countries of our Comenius Partnership (Germany, Poland, Slovakia).</w:t>
            </w:r>
          </w:p>
          <w:p w:rsidR="00F7756D" w:rsidRDefault="00F514D6" w:rsidP="00F514D6">
            <w:pPr>
              <w:autoSpaceDE w:val="0"/>
              <w:snapToGrid w:val="0"/>
              <w:rPr>
                <w:rFonts w:ascii="Arial" w:hAnsi="Arial" w:cs="Arial"/>
                <w:color w:val="000000"/>
                <w:sz w:val="21"/>
                <w:szCs w:val="21"/>
                <w:lang w:val="en-GB"/>
              </w:rPr>
            </w:pPr>
            <w:r>
              <w:rPr>
                <w:rFonts w:ascii="Arial" w:hAnsi="Arial" w:cs="Arial"/>
                <w:color w:val="000000"/>
                <w:sz w:val="21"/>
                <w:szCs w:val="21"/>
                <w:lang w:val="en-GB"/>
              </w:rPr>
              <w:t>Competence in</w:t>
            </w:r>
            <w:r w:rsidR="00F7756D">
              <w:rPr>
                <w:rFonts w:ascii="Arial" w:hAnsi="Arial" w:cs="Arial"/>
                <w:color w:val="000000"/>
                <w:sz w:val="21"/>
                <w:szCs w:val="21"/>
                <w:lang w:val="en-GB"/>
              </w:rPr>
              <w:t xml:space="preserve"> professional subjects</w:t>
            </w:r>
            <w:r w:rsidR="00D92FA0">
              <w:rPr>
                <w:rFonts w:ascii="Arial" w:hAnsi="Arial" w:cs="Arial"/>
                <w:color w:val="000000"/>
                <w:sz w:val="21"/>
                <w:szCs w:val="21"/>
                <w:lang w:val="en-GB"/>
              </w:rPr>
              <w:t xml:space="preserve"> (business or technology)</w:t>
            </w:r>
            <w:r w:rsidR="00F7756D">
              <w:rPr>
                <w:rFonts w:ascii="Arial" w:hAnsi="Arial" w:cs="Arial"/>
                <w:color w:val="000000"/>
                <w:sz w:val="21"/>
                <w:szCs w:val="21"/>
                <w:lang w:val="en-GB"/>
              </w:rPr>
              <w:t xml:space="preserve"> to be </w:t>
            </w:r>
            <w:r w:rsidR="006B000A">
              <w:rPr>
                <w:rFonts w:ascii="Arial" w:hAnsi="Arial" w:cs="Arial"/>
                <w:color w:val="000000"/>
                <w:sz w:val="21"/>
                <w:szCs w:val="21"/>
                <w:lang w:val="en-GB"/>
              </w:rPr>
              <w:t>taught in a foreign language will be particularly appreciated.</w:t>
            </w:r>
          </w:p>
        </w:tc>
      </w:tr>
      <w:tr w:rsidR="00E0342B">
        <w:trPr>
          <w:trHeight w:val="241"/>
        </w:trPr>
        <w:tc>
          <w:tcPr>
            <w:tcW w:w="3219" w:type="dxa"/>
            <w:tcBorders>
              <w:top w:val="single" w:sz="4" w:space="0" w:color="000000"/>
              <w:left w:val="single" w:sz="4" w:space="0" w:color="000000"/>
              <w:bottom w:val="single" w:sz="4" w:space="0" w:color="000000"/>
            </w:tcBorders>
            <w:shd w:val="clear" w:color="auto" w:fill="auto"/>
          </w:tcPr>
          <w:p w:rsidR="00E0342B" w:rsidRDefault="00E0342B">
            <w:pPr>
              <w:autoSpaceDE w:val="0"/>
              <w:snapToGrid w:val="0"/>
              <w:rPr>
                <w:rFonts w:ascii="Arial" w:hAnsi="Arial" w:cs="Arial"/>
                <w:color w:val="000000"/>
                <w:sz w:val="21"/>
                <w:szCs w:val="21"/>
              </w:rPr>
            </w:pPr>
            <w:r>
              <w:rPr>
                <w:rFonts w:ascii="Arial" w:hAnsi="Arial" w:cs="Arial"/>
                <w:color w:val="000000"/>
                <w:sz w:val="21"/>
                <w:szCs w:val="21"/>
              </w:rPr>
              <w:t>Computer skills and level of skills required</w:t>
            </w:r>
          </w:p>
        </w:tc>
        <w:tc>
          <w:tcPr>
            <w:tcW w:w="6254" w:type="dxa"/>
            <w:tcBorders>
              <w:top w:val="single" w:sz="4" w:space="0" w:color="000000"/>
              <w:left w:val="single" w:sz="4" w:space="0" w:color="000000"/>
              <w:bottom w:val="single" w:sz="4" w:space="0" w:color="000000"/>
              <w:right w:val="single" w:sz="4" w:space="0" w:color="000000"/>
            </w:tcBorders>
            <w:shd w:val="clear" w:color="auto" w:fill="auto"/>
          </w:tcPr>
          <w:p w:rsidR="006B000A" w:rsidRDefault="006B000A" w:rsidP="006B000A">
            <w:pPr>
              <w:autoSpaceDE w:val="0"/>
              <w:snapToGrid w:val="0"/>
              <w:rPr>
                <w:rFonts w:ascii="Arial" w:hAnsi="Arial" w:cs="Arial"/>
                <w:color w:val="000000"/>
                <w:sz w:val="21"/>
                <w:szCs w:val="21"/>
              </w:rPr>
            </w:pPr>
            <w:r>
              <w:rPr>
                <w:rFonts w:ascii="Arial" w:hAnsi="Arial" w:cs="Arial"/>
                <w:color w:val="000000"/>
                <w:sz w:val="21"/>
                <w:szCs w:val="21"/>
              </w:rPr>
              <w:t>Basic IT skills are necessary, though surely part of all applicants’ CV</w:t>
            </w:r>
            <w:r w:rsidR="00971230">
              <w:rPr>
                <w:rFonts w:ascii="Arial" w:hAnsi="Arial" w:cs="Arial"/>
                <w:color w:val="000000"/>
                <w:sz w:val="21"/>
                <w:szCs w:val="21"/>
              </w:rPr>
              <w:t>s</w:t>
            </w:r>
            <w:r>
              <w:rPr>
                <w:rFonts w:ascii="Arial" w:hAnsi="Arial" w:cs="Arial"/>
                <w:color w:val="000000"/>
                <w:sz w:val="21"/>
                <w:szCs w:val="21"/>
              </w:rPr>
              <w:t>.</w:t>
            </w:r>
          </w:p>
          <w:p w:rsidR="006B000A" w:rsidRDefault="006B000A" w:rsidP="006B000A">
            <w:pPr>
              <w:autoSpaceDE w:val="0"/>
              <w:snapToGrid w:val="0"/>
              <w:rPr>
                <w:rFonts w:ascii="Arial" w:hAnsi="Arial" w:cs="Arial"/>
                <w:color w:val="000000"/>
                <w:sz w:val="21"/>
                <w:szCs w:val="21"/>
              </w:rPr>
            </w:pPr>
            <w:r>
              <w:rPr>
                <w:rFonts w:ascii="Arial" w:hAnsi="Arial" w:cs="Arial"/>
                <w:color w:val="000000"/>
                <w:sz w:val="21"/>
                <w:szCs w:val="21"/>
              </w:rPr>
              <w:t xml:space="preserve">More specific programming skills, especially associated with business administration, will be highly appreciated, as IT is </w:t>
            </w:r>
            <w:r w:rsidR="00971230">
              <w:rPr>
                <w:rFonts w:ascii="Arial" w:hAnsi="Arial" w:cs="Arial"/>
                <w:color w:val="000000"/>
                <w:sz w:val="21"/>
                <w:szCs w:val="21"/>
              </w:rPr>
              <w:t>part of</w:t>
            </w:r>
            <w:r>
              <w:rPr>
                <w:rFonts w:ascii="Arial" w:hAnsi="Arial" w:cs="Arial"/>
                <w:color w:val="000000"/>
                <w:sz w:val="21"/>
                <w:szCs w:val="21"/>
              </w:rPr>
              <w:t xml:space="preserve"> the core curriculum of all our courses. </w:t>
            </w:r>
          </w:p>
          <w:p w:rsidR="006B000A" w:rsidRDefault="006B000A" w:rsidP="006B000A">
            <w:pPr>
              <w:autoSpaceDE w:val="0"/>
              <w:snapToGrid w:val="0"/>
              <w:rPr>
                <w:rFonts w:ascii="Arial" w:hAnsi="Arial" w:cs="Arial"/>
                <w:color w:val="000000"/>
                <w:sz w:val="21"/>
                <w:szCs w:val="21"/>
              </w:rPr>
            </w:pPr>
            <w:r>
              <w:rPr>
                <w:rFonts w:ascii="Arial" w:hAnsi="Arial" w:cs="Arial"/>
                <w:color w:val="000000"/>
                <w:sz w:val="21"/>
                <w:szCs w:val="21"/>
              </w:rPr>
              <w:t>Knowledge of design software, such as CAD programmes, will be highly useful in the Building Technology course</w:t>
            </w:r>
          </w:p>
          <w:p w:rsidR="00E0342B" w:rsidRDefault="00E0342B">
            <w:pPr>
              <w:autoSpaceDE w:val="0"/>
              <w:snapToGrid w:val="0"/>
              <w:rPr>
                <w:rFonts w:ascii="Arial" w:hAnsi="Arial" w:cs="Arial"/>
                <w:color w:val="000000"/>
                <w:sz w:val="21"/>
                <w:szCs w:val="21"/>
              </w:rPr>
            </w:pPr>
          </w:p>
        </w:tc>
      </w:tr>
    </w:tbl>
    <w:p w:rsidR="00E0342B" w:rsidRDefault="00E0342B">
      <w:pPr>
        <w:autoSpaceDE w:val="0"/>
      </w:pPr>
    </w:p>
    <w:sectPr w:rsidR="00E0342B" w:rsidSect="004B38B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80"/>
    <w:rsid w:val="000B5DBC"/>
    <w:rsid w:val="002E50C8"/>
    <w:rsid w:val="003D6B9D"/>
    <w:rsid w:val="0047576F"/>
    <w:rsid w:val="004B38BB"/>
    <w:rsid w:val="005D3E37"/>
    <w:rsid w:val="005E4F37"/>
    <w:rsid w:val="006B000A"/>
    <w:rsid w:val="00857E80"/>
    <w:rsid w:val="00971230"/>
    <w:rsid w:val="00AE1E51"/>
    <w:rsid w:val="00C803A9"/>
    <w:rsid w:val="00C977D1"/>
    <w:rsid w:val="00D12E4B"/>
    <w:rsid w:val="00D80B30"/>
    <w:rsid w:val="00D92FA0"/>
    <w:rsid w:val="00E0342B"/>
    <w:rsid w:val="00F205C9"/>
    <w:rsid w:val="00F41D0F"/>
    <w:rsid w:val="00F514D6"/>
    <w:rsid w:val="00F6794B"/>
    <w:rsid w:val="00F77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38BB"/>
    <w:pPr>
      <w:suppressAutoHyphens/>
    </w:pPr>
    <w:rPr>
      <w:sz w:val="24"/>
      <w:szCs w:val="24"/>
      <w:lang w:val="hu-HU"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B38BB"/>
    <w:rPr>
      <w:rFonts w:ascii="Symbol" w:hAnsi="Symbol"/>
    </w:rPr>
  </w:style>
  <w:style w:type="character" w:customStyle="1" w:styleId="WW8Num2z0">
    <w:name w:val="WW8Num2z0"/>
    <w:rsid w:val="004B38BB"/>
    <w:rPr>
      <w:rFonts w:ascii="Symbol" w:hAnsi="Symbol"/>
    </w:rPr>
  </w:style>
  <w:style w:type="character" w:customStyle="1" w:styleId="Carpredefinitoparagrafo1">
    <w:name w:val="Car. predefinito paragrafo1"/>
    <w:rsid w:val="004B38BB"/>
  </w:style>
  <w:style w:type="character" w:customStyle="1" w:styleId="Absatz-Standardschriftart">
    <w:name w:val="Absatz-Standardschriftart"/>
    <w:rsid w:val="004B38BB"/>
  </w:style>
  <w:style w:type="character" w:customStyle="1" w:styleId="WW8Num1z1">
    <w:name w:val="WW8Num1z1"/>
    <w:rsid w:val="004B38BB"/>
    <w:rPr>
      <w:rFonts w:ascii="Courier New" w:hAnsi="Courier New" w:cs="Courier New"/>
    </w:rPr>
  </w:style>
  <w:style w:type="character" w:customStyle="1" w:styleId="WW8Num1z2">
    <w:name w:val="WW8Num1z2"/>
    <w:rsid w:val="004B38BB"/>
    <w:rPr>
      <w:rFonts w:ascii="Wingdings" w:hAnsi="Wingdings"/>
    </w:rPr>
  </w:style>
  <w:style w:type="character" w:customStyle="1" w:styleId="WW8Num2z1">
    <w:name w:val="WW8Num2z1"/>
    <w:rsid w:val="004B38BB"/>
    <w:rPr>
      <w:rFonts w:ascii="Courier New" w:hAnsi="Courier New" w:cs="Courier New"/>
    </w:rPr>
  </w:style>
  <w:style w:type="character" w:customStyle="1" w:styleId="WW8Num2z2">
    <w:name w:val="WW8Num2z2"/>
    <w:rsid w:val="004B38BB"/>
    <w:rPr>
      <w:rFonts w:ascii="Wingdings" w:hAnsi="Wingdings"/>
    </w:rPr>
  </w:style>
  <w:style w:type="character" w:customStyle="1" w:styleId="WW8Num3z0">
    <w:name w:val="WW8Num3z0"/>
    <w:rsid w:val="004B38BB"/>
    <w:rPr>
      <w:rFonts w:ascii="Symbol" w:hAnsi="Symbol"/>
    </w:rPr>
  </w:style>
  <w:style w:type="character" w:customStyle="1" w:styleId="WW8Num3z1">
    <w:name w:val="WW8Num3z1"/>
    <w:rsid w:val="004B38BB"/>
    <w:rPr>
      <w:rFonts w:ascii="Courier New" w:hAnsi="Courier New" w:cs="Courier New"/>
    </w:rPr>
  </w:style>
  <w:style w:type="character" w:customStyle="1" w:styleId="WW8Num3z2">
    <w:name w:val="WW8Num3z2"/>
    <w:rsid w:val="004B38BB"/>
    <w:rPr>
      <w:rFonts w:ascii="Wingdings" w:hAnsi="Wingdings"/>
    </w:rPr>
  </w:style>
  <w:style w:type="character" w:customStyle="1" w:styleId="WW8Num4z0">
    <w:name w:val="WW8Num4z0"/>
    <w:rsid w:val="004B38BB"/>
    <w:rPr>
      <w:rFonts w:ascii="Symbol" w:hAnsi="Symbol"/>
    </w:rPr>
  </w:style>
  <w:style w:type="character" w:customStyle="1" w:styleId="WW8Num4z1">
    <w:name w:val="WW8Num4z1"/>
    <w:rsid w:val="004B38BB"/>
    <w:rPr>
      <w:rFonts w:ascii="Courier New" w:hAnsi="Courier New" w:cs="Courier New"/>
    </w:rPr>
  </w:style>
  <w:style w:type="character" w:customStyle="1" w:styleId="WW8Num4z2">
    <w:name w:val="WW8Num4z2"/>
    <w:rsid w:val="004B38BB"/>
    <w:rPr>
      <w:rFonts w:ascii="Wingdings" w:hAnsi="Wingdings"/>
    </w:rPr>
  </w:style>
  <w:style w:type="character" w:customStyle="1" w:styleId="WW8Num5z0">
    <w:name w:val="WW8Num5z0"/>
    <w:rsid w:val="004B38BB"/>
    <w:rPr>
      <w:rFonts w:ascii="Symbol" w:hAnsi="Symbol"/>
    </w:rPr>
  </w:style>
  <w:style w:type="character" w:customStyle="1" w:styleId="WW8Num5z1">
    <w:name w:val="WW8Num5z1"/>
    <w:rsid w:val="004B38BB"/>
    <w:rPr>
      <w:rFonts w:ascii="Courier New" w:hAnsi="Courier New" w:cs="Courier New"/>
    </w:rPr>
  </w:style>
  <w:style w:type="character" w:customStyle="1" w:styleId="WW8Num5z2">
    <w:name w:val="WW8Num5z2"/>
    <w:rsid w:val="004B38BB"/>
    <w:rPr>
      <w:rFonts w:ascii="Wingdings" w:hAnsi="Wingdings"/>
    </w:rPr>
  </w:style>
  <w:style w:type="character" w:customStyle="1" w:styleId="Fuentedeprrafopredeter">
    <w:name w:val="Fuente de párrafo predeter."/>
    <w:rsid w:val="004B38BB"/>
  </w:style>
  <w:style w:type="character" w:styleId="Collegamentoipertestuale">
    <w:name w:val="Hyperlink"/>
    <w:rsid w:val="004B38BB"/>
    <w:rPr>
      <w:color w:val="0000FF"/>
      <w:u w:val="single"/>
    </w:rPr>
  </w:style>
  <w:style w:type="paragraph" w:customStyle="1" w:styleId="Intestazione1">
    <w:name w:val="Intestazione1"/>
    <w:basedOn w:val="Normale"/>
    <w:next w:val="Corpotesto1"/>
    <w:rsid w:val="004B38BB"/>
    <w:pPr>
      <w:keepNext/>
      <w:spacing w:before="240" w:after="120"/>
    </w:pPr>
    <w:rPr>
      <w:rFonts w:ascii="Arial" w:eastAsia="Microsoft YaHei" w:hAnsi="Arial" w:cs="Mangal"/>
      <w:sz w:val="28"/>
      <w:szCs w:val="28"/>
    </w:rPr>
  </w:style>
  <w:style w:type="paragraph" w:customStyle="1" w:styleId="Corpotesto1">
    <w:name w:val="Corpo testo1"/>
    <w:basedOn w:val="Normale"/>
    <w:rsid w:val="004B38BB"/>
    <w:pPr>
      <w:spacing w:after="120"/>
    </w:pPr>
  </w:style>
  <w:style w:type="paragraph" w:styleId="Elenco">
    <w:name w:val="List"/>
    <w:basedOn w:val="Corpotesto1"/>
    <w:rsid w:val="004B38BB"/>
    <w:rPr>
      <w:rFonts w:cs="Tahoma"/>
    </w:rPr>
  </w:style>
  <w:style w:type="paragraph" w:customStyle="1" w:styleId="Didascalia1">
    <w:name w:val="Didascalia1"/>
    <w:basedOn w:val="Normale"/>
    <w:rsid w:val="004B38BB"/>
    <w:pPr>
      <w:suppressLineNumbers/>
      <w:spacing w:before="120" w:after="120"/>
    </w:pPr>
    <w:rPr>
      <w:rFonts w:cs="Mangal"/>
      <w:i/>
      <w:iCs/>
    </w:rPr>
  </w:style>
  <w:style w:type="paragraph" w:customStyle="1" w:styleId="Indice">
    <w:name w:val="Indice"/>
    <w:basedOn w:val="Normale"/>
    <w:rsid w:val="004B38BB"/>
    <w:pPr>
      <w:suppressLineNumbers/>
    </w:pPr>
    <w:rPr>
      <w:rFonts w:cs="Mangal"/>
    </w:rPr>
  </w:style>
  <w:style w:type="paragraph" w:customStyle="1" w:styleId="Encabezado">
    <w:name w:val="Encabezado"/>
    <w:basedOn w:val="Normale"/>
    <w:next w:val="Corpotesto1"/>
    <w:rsid w:val="004B38BB"/>
    <w:pPr>
      <w:keepNext/>
      <w:spacing w:before="240" w:after="120"/>
    </w:pPr>
    <w:rPr>
      <w:rFonts w:ascii="Arial" w:eastAsia="MS Mincho" w:hAnsi="Arial" w:cs="Tahoma"/>
      <w:sz w:val="28"/>
      <w:szCs w:val="28"/>
    </w:rPr>
  </w:style>
  <w:style w:type="paragraph" w:customStyle="1" w:styleId="Etiqueta">
    <w:name w:val="Etiqueta"/>
    <w:basedOn w:val="Normale"/>
    <w:rsid w:val="004B38BB"/>
    <w:pPr>
      <w:suppressLineNumbers/>
      <w:spacing w:before="120" w:after="120"/>
    </w:pPr>
    <w:rPr>
      <w:rFonts w:cs="Tahoma"/>
      <w:i/>
      <w:iCs/>
    </w:rPr>
  </w:style>
  <w:style w:type="paragraph" w:customStyle="1" w:styleId="ndice">
    <w:name w:val="Índice"/>
    <w:basedOn w:val="Normale"/>
    <w:rsid w:val="004B38BB"/>
    <w:pPr>
      <w:suppressLineNumbers/>
    </w:pPr>
    <w:rPr>
      <w:rFonts w:cs="Tahoma"/>
    </w:rPr>
  </w:style>
  <w:style w:type="paragraph" w:customStyle="1" w:styleId="Contenidodelatabla">
    <w:name w:val="Contenido de la tabla"/>
    <w:basedOn w:val="Normale"/>
    <w:rsid w:val="004B38BB"/>
    <w:pPr>
      <w:suppressLineNumbers/>
    </w:pPr>
  </w:style>
  <w:style w:type="paragraph" w:customStyle="1" w:styleId="Encabezadodelatabla">
    <w:name w:val="Encabezado de la tabla"/>
    <w:basedOn w:val="Contenidodelatabla"/>
    <w:rsid w:val="004B38BB"/>
    <w:pPr>
      <w:jc w:val="center"/>
    </w:pPr>
    <w:rPr>
      <w:b/>
      <w:bCs/>
    </w:rPr>
  </w:style>
  <w:style w:type="paragraph" w:customStyle="1" w:styleId="Contenutotabella">
    <w:name w:val="Contenuto tabella"/>
    <w:basedOn w:val="Normale"/>
    <w:rsid w:val="004B38BB"/>
    <w:pPr>
      <w:suppressLineNumbers/>
    </w:pPr>
  </w:style>
  <w:style w:type="paragraph" w:customStyle="1" w:styleId="Intestazionetabella">
    <w:name w:val="Intestazione tabella"/>
    <w:basedOn w:val="Contenutotabella"/>
    <w:rsid w:val="004B38B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38BB"/>
    <w:pPr>
      <w:suppressAutoHyphens/>
    </w:pPr>
    <w:rPr>
      <w:sz w:val="24"/>
      <w:szCs w:val="24"/>
      <w:lang w:val="hu-HU"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B38BB"/>
    <w:rPr>
      <w:rFonts w:ascii="Symbol" w:hAnsi="Symbol"/>
    </w:rPr>
  </w:style>
  <w:style w:type="character" w:customStyle="1" w:styleId="WW8Num2z0">
    <w:name w:val="WW8Num2z0"/>
    <w:rsid w:val="004B38BB"/>
    <w:rPr>
      <w:rFonts w:ascii="Symbol" w:hAnsi="Symbol"/>
    </w:rPr>
  </w:style>
  <w:style w:type="character" w:customStyle="1" w:styleId="Carpredefinitoparagrafo1">
    <w:name w:val="Car. predefinito paragrafo1"/>
    <w:rsid w:val="004B38BB"/>
  </w:style>
  <w:style w:type="character" w:customStyle="1" w:styleId="Absatz-Standardschriftart">
    <w:name w:val="Absatz-Standardschriftart"/>
    <w:rsid w:val="004B38BB"/>
  </w:style>
  <w:style w:type="character" w:customStyle="1" w:styleId="WW8Num1z1">
    <w:name w:val="WW8Num1z1"/>
    <w:rsid w:val="004B38BB"/>
    <w:rPr>
      <w:rFonts w:ascii="Courier New" w:hAnsi="Courier New" w:cs="Courier New"/>
    </w:rPr>
  </w:style>
  <w:style w:type="character" w:customStyle="1" w:styleId="WW8Num1z2">
    <w:name w:val="WW8Num1z2"/>
    <w:rsid w:val="004B38BB"/>
    <w:rPr>
      <w:rFonts w:ascii="Wingdings" w:hAnsi="Wingdings"/>
    </w:rPr>
  </w:style>
  <w:style w:type="character" w:customStyle="1" w:styleId="WW8Num2z1">
    <w:name w:val="WW8Num2z1"/>
    <w:rsid w:val="004B38BB"/>
    <w:rPr>
      <w:rFonts w:ascii="Courier New" w:hAnsi="Courier New" w:cs="Courier New"/>
    </w:rPr>
  </w:style>
  <w:style w:type="character" w:customStyle="1" w:styleId="WW8Num2z2">
    <w:name w:val="WW8Num2z2"/>
    <w:rsid w:val="004B38BB"/>
    <w:rPr>
      <w:rFonts w:ascii="Wingdings" w:hAnsi="Wingdings"/>
    </w:rPr>
  </w:style>
  <w:style w:type="character" w:customStyle="1" w:styleId="WW8Num3z0">
    <w:name w:val="WW8Num3z0"/>
    <w:rsid w:val="004B38BB"/>
    <w:rPr>
      <w:rFonts w:ascii="Symbol" w:hAnsi="Symbol"/>
    </w:rPr>
  </w:style>
  <w:style w:type="character" w:customStyle="1" w:styleId="WW8Num3z1">
    <w:name w:val="WW8Num3z1"/>
    <w:rsid w:val="004B38BB"/>
    <w:rPr>
      <w:rFonts w:ascii="Courier New" w:hAnsi="Courier New" w:cs="Courier New"/>
    </w:rPr>
  </w:style>
  <w:style w:type="character" w:customStyle="1" w:styleId="WW8Num3z2">
    <w:name w:val="WW8Num3z2"/>
    <w:rsid w:val="004B38BB"/>
    <w:rPr>
      <w:rFonts w:ascii="Wingdings" w:hAnsi="Wingdings"/>
    </w:rPr>
  </w:style>
  <w:style w:type="character" w:customStyle="1" w:styleId="WW8Num4z0">
    <w:name w:val="WW8Num4z0"/>
    <w:rsid w:val="004B38BB"/>
    <w:rPr>
      <w:rFonts w:ascii="Symbol" w:hAnsi="Symbol"/>
    </w:rPr>
  </w:style>
  <w:style w:type="character" w:customStyle="1" w:styleId="WW8Num4z1">
    <w:name w:val="WW8Num4z1"/>
    <w:rsid w:val="004B38BB"/>
    <w:rPr>
      <w:rFonts w:ascii="Courier New" w:hAnsi="Courier New" w:cs="Courier New"/>
    </w:rPr>
  </w:style>
  <w:style w:type="character" w:customStyle="1" w:styleId="WW8Num4z2">
    <w:name w:val="WW8Num4z2"/>
    <w:rsid w:val="004B38BB"/>
    <w:rPr>
      <w:rFonts w:ascii="Wingdings" w:hAnsi="Wingdings"/>
    </w:rPr>
  </w:style>
  <w:style w:type="character" w:customStyle="1" w:styleId="WW8Num5z0">
    <w:name w:val="WW8Num5z0"/>
    <w:rsid w:val="004B38BB"/>
    <w:rPr>
      <w:rFonts w:ascii="Symbol" w:hAnsi="Symbol"/>
    </w:rPr>
  </w:style>
  <w:style w:type="character" w:customStyle="1" w:styleId="WW8Num5z1">
    <w:name w:val="WW8Num5z1"/>
    <w:rsid w:val="004B38BB"/>
    <w:rPr>
      <w:rFonts w:ascii="Courier New" w:hAnsi="Courier New" w:cs="Courier New"/>
    </w:rPr>
  </w:style>
  <w:style w:type="character" w:customStyle="1" w:styleId="WW8Num5z2">
    <w:name w:val="WW8Num5z2"/>
    <w:rsid w:val="004B38BB"/>
    <w:rPr>
      <w:rFonts w:ascii="Wingdings" w:hAnsi="Wingdings"/>
    </w:rPr>
  </w:style>
  <w:style w:type="character" w:customStyle="1" w:styleId="Fuentedeprrafopredeter">
    <w:name w:val="Fuente de párrafo predeter."/>
    <w:rsid w:val="004B38BB"/>
  </w:style>
  <w:style w:type="character" w:styleId="Collegamentoipertestuale">
    <w:name w:val="Hyperlink"/>
    <w:rsid w:val="004B38BB"/>
    <w:rPr>
      <w:color w:val="0000FF"/>
      <w:u w:val="single"/>
    </w:rPr>
  </w:style>
  <w:style w:type="paragraph" w:customStyle="1" w:styleId="Intestazione1">
    <w:name w:val="Intestazione1"/>
    <w:basedOn w:val="Normale"/>
    <w:next w:val="Corpotesto1"/>
    <w:rsid w:val="004B38BB"/>
    <w:pPr>
      <w:keepNext/>
      <w:spacing w:before="240" w:after="120"/>
    </w:pPr>
    <w:rPr>
      <w:rFonts w:ascii="Arial" w:eastAsia="Microsoft YaHei" w:hAnsi="Arial" w:cs="Mangal"/>
      <w:sz w:val="28"/>
      <w:szCs w:val="28"/>
    </w:rPr>
  </w:style>
  <w:style w:type="paragraph" w:customStyle="1" w:styleId="Corpotesto1">
    <w:name w:val="Corpo testo1"/>
    <w:basedOn w:val="Normale"/>
    <w:rsid w:val="004B38BB"/>
    <w:pPr>
      <w:spacing w:after="120"/>
    </w:pPr>
  </w:style>
  <w:style w:type="paragraph" w:styleId="Elenco">
    <w:name w:val="List"/>
    <w:basedOn w:val="Corpotesto1"/>
    <w:rsid w:val="004B38BB"/>
    <w:rPr>
      <w:rFonts w:cs="Tahoma"/>
    </w:rPr>
  </w:style>
  <w:style w:type="paragraph" w:customStyle="1" w:styleId="Didascalia1">
    <w:name w:val="Didascalia1"/>
    <w:basedOn w:val="Normale"/>
    <w:rsid w:val="004B38BB"/>
    <w:pPr>
      <w:suppressLineNumbers/>
      <w:spacing w:before="120" w:after="120"/>
    </w:pPr>
    <w:rPr>
      <w:rFonts w:cs="Mangal"/>
      <w:i/>
      <w:iCs/>
    </w:rPr>
  </w:style>
  <w:style w:type="paragraph" w:customStyle="1" w:styleId="Indice">
    <w:name w:val="Indice"/>
    <w:basedOn w:val="Normale"/>
    <w:rsid w:val="004B38BB"/>
    <w:pPr>
      <w:suppressLineNumbers/>
    </w:pPr>
    <w:rPr>
      <w:rFonts w:cs="Mangal"/>
    </w:rPr>
  </w:style>
  <w:style w:type="paragraph" w:customStyle="1" w:styleId="Encabezado">
    <w:name w:val="Encabezado"/>
    <w:basedOn w:val="Normale"/>
    <w:next w:val="Corpotesto1"/>
    <w:rsid w:val="004B38BB"/>
    <w:pPr>
      <w:keepNext/>
      <w:spacing w:before="240" w:after="120"/>
    </w:pPr>
    <w:rPr>
      <w:rFonts w:ascii="Arial" w:eastAsia="MS Mincho" w:hAnsi="Arial" w:cs="Tahoma"/>
      <w:sz w:val="28"/>
      <w:szCs w:val="28"/>
    </w:rPr>
  </w:style>
  <w:style w:type="paragraph" w:customStyle="1" w:styleId="Etiqueta">
    <w:name w:val="Etiqueta"/>
    <w:basedOn w:val="Normale"/>
    <w:rsid w:val="004B38BB"/>
    <w:pPr>
      <w:suppressLineNumbers/>
      <w:spacing w:before="120" w:after="120"/>
    </w:pPr>
    <w:rPr>
      <w:rFonts w:cs="Tahoma"/>
      <w:i/>
      <w:iCs/>
    </w:rPr>
  </w:style>
  <w:style w:type="paragraph" w:customStyle="1" w:styleId="ndice">
    <w:name w:val="Índice"/>
    <w:basedOn w:val="Normale"/>
    <w:rsid w:val="004B38BB"/>
    <w:pPr>
      <w:suppressLineNumbers/>
    </w:pPr>
    <w:rPr>
      <w:rFonts w:cs="Tahoma"/>
    </w:rPr>
  </w:style>
  <w:style w:type="paragraph" w:customStyle="1" w:styleId="Contenidodelatabla">
    <w:name w:val="Contenido de la tabla"/>
    <w:basedOn w:val="Normale"/>
    <w:rsid w:val="004B38BB"/>
    <w:pPr>
      <w:suppressLineNumbers/>
    </w:pPr>
  </w:style>
  <w:style w:type="paragraph" w:customStyle="1" w:styleId="Encabezadodelatabla">
    <w:name w:val="Encabezado de la tabla"/>
    <w:basedOn w:val="Contenidodelatabla"/>
    <w:rsid w:val="004B38BB"/>
    <w:pPr>
      <w:jc w:val="center"/>
    </w:pPr>
    <w:rPr>
      <w:b/>
      <w:bCs/>
    </w:rPr>
  </w:style>
  <w:style w:type="paragraph" w:customStyle="1" w:styleId="Contenutotabella">
    <w:name w:val="Contenuto tabella"/>
    <w:basedOn w:val="Normale"/>
    <w:rsid w:val="004B38BB"/>
    <w:pPr>
      <w:suppressLineNumbers/>
    </w:pPr>
  </w:style>
  <w:style w:type="paragraph" w:customStyle="1" w:styleId="Intestazionetabella">
    <w:name w:val="Intestazione tabella"/>
    <w:basedOn w:val="Contenutotabella"/>
    <w:rsid w:val="004B38B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ide@itcgbagg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Erasmus Student Work Placement in the UK</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Student Work Placement in the UK</dc:title>
  <dc:creator>User</dc:creator>
  <cp:lastModifiedBy>Antonella Ratti</cp:lastModifiedBy>
  <cp:revision>2</cp:revision>
  <cp:lastPrinted>1900-12-31T23:00:00Z</cp:lastPrinted>
  <dcterms:created xsi:type="dcterms:W3CDTF">2014-03-17T08:25:00Z</dcterms:created>
  <dcterms:modified xsi:type="dcterms:W3CDTF">2014-03-17T08:25:00Z</dcterms:modified>
</cp:coreProperties>
</file>