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12" w:rsidRDefault="00A41B12" w:rsidP="00A41B12">
      <w:pPr>
        <w:pStyle w:val="NoSpacing"/>
        <w:jc w:val="both"/>
        <w:rPr>
          <w:rFonts w:ascii="Tahoma" w:hAnsi="Tahoma" w:cs="Tahoma"/>
          <w:b/>
          <w:sz w:val="20"/>
          <w:szCs w:val="20"/>
          <w:lang w:val="en-US"/>
        </w:rPr>
      </w:pPr>
      <w:bookmarkStart w:id="0" w:name="_GoBack"/>
      <w:bookmarkEnd w:id="0"/>
      <w:r w:rsidRPr="00A41B12">
        <w:rPr>
          <w:noProof/>
          <w:lang w:val="en-US"/>
        </w:rPr>
        <w:drawing>
          <wp:inline distT="0" distB="0" distL="0" distR="0">
            <wp:extent cx="6435090" cy="46412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5090" cy="4641215"/>
                    </a:xfrm>
                    <a:prstGeom prst="rect">
                      <a:avLst/>
                    </a:prstGeom>
                    <a:noFill/>
                    <a:ln>
                      <a:noFill/>
                    </a:ln>
                  </pic:spPr>
                </pic:pic>
              </a:graphicData>
            </a:graphic>
          </wp:inline>
        </w:drawing>
      </w:r>
    </w:p>
    <w:p w:rsidR="00A41B12" w:rsidRDefault="00A41B12" w:rsidP="00A41B12">
      <w:pPr>
        <w:pStyle w:val="NoSpacing"/>
        <w:jc w:val="both"/>
        <w:rPr>
          <w:rFonts w:ascii="Tahoma" w:hAnsi="Tahoma" w:cs="Tahoma"/>
          <w:b/>
          <w:sz w:val="20"/>
          <w:szCs w:val="20"/>
          <w:lang w:val="en-US"/>
        </w:rPr>
      </w:pPr>
    </w:p>
    <w:p w:rsidR="00154F4D" w:rsidRPr="00FB24D5" w:rsidRDefault="00154F4D" w:rsidP="00154F4D">
      <w:pPr>
        <w:pStyle w:val="NoSpacing"/>
        <w:jc w:val="both"/>
        <w:rPr>
          <w:rFonts w:asciiTheme="minorHAnsi" w:hAnsiTheme="minorHAnsi"/>
          <w:b/>
          <w:sz w:val="20"/>
          <w:szCs w:val="20"/>
          <w:lang w:val="en-US"/>
        </w:rPr>
      </w:pPr>
      <w:r w:rsidRPr="00FB24D5">
        <w:rPr>
          <w:rFonts w:asciiTheme="minorHAnsi" w:hAnsiTheme="minorHAnsi"/>
          <w:b/>
          <w:sz w:val="20"/>
          <w:szCs w:val="20"/>
          <w:lang w:val="en-US"/>
        </w:rPr>
        <w:t>Payment Terms:</w:t>
      </w:r>
    </w:p>
    <w:p w:rsidR="00154F4D" w:rsidRPr="00FB24D5" w:rsidRDefault="00154F4D" w:rsidP="00154F4D">
      <w:pPr>
        <w:pStyle w:val="NoSpacing"/>
        <w:numPr>
          <w:ilvl w:val="0"/>
          <w:numId w:val="14"/>
        </w:numPr>
        <w:jc w:val="both"/>
        <w:rPr>
          <w:rFonts w:asciiTheme="minorHAnsi" w:hAnsiTheme="minorHAnsi"/>
          <w:sz w:val="20"/>
          <w:szCs w:val="20"/>
          <w:lang w:val="en-US"/>
        </w:rPr>
      </w:pPr>
      <w:r w:rsidRPr="00FB24D5">
        <w:rPr>
          <w:rFonts w:asciiTheme="minorHAnsi" w:hAnsiTheme="minorHAnsi"/>
          <w:sz w:val="20"/>
          <w:szCs w:val="20"/>
          <w:lang w:val="en-US"/>
        </w:rPr>
        <w:t>A non-refundable Administration Fee of Euro 150 is</w:t>
      </w:r>
      <w:r>
        <w:rPr>
          <w:rFonts w:asciiTheme="minorHAnsi" w:hAnsiTheme="minorHAnsi"/>
          <w:sz w:val="20"/>
          <w:szCs w:val="20"/>
          <w:lang w:val="en-US"/>
        </w:rPr>
        <w:t xml:space="preserve"> required within five days of </w:t>
      </w:r>
      <w:r w:rsidRPr="00FB24D5">
        <w:rPr>
          <w:rFonts w:asciiTheme="minorHAnsi" w:hAnsiTheme="minorHAnsi"/>
          <w:sz w:val="20"/>
          <w:szCs w:val="20"/>
          <w:lang w:val="en-US"/>
        </w:rPr>
        <w:t>receipt of the invoice in order for Paragon Europe to start the work placement process</w:t>
      </w:r>
      <w:r>
        <w:rPr>
          <w:rFonts w:asciiTheme="minorHAnsi" w:hAnsiTheme="minorHAnsi"/>
          <w:sz w:val="20"/>
          <w:szCs w:val="20"/>
          <w:lang w:val="en-US"/>
        </w:rPr>
        <w:t>,</w:t>
      </w:r>
      <w:r w:rsidRPr="00FB24D5">
        <w:rPr>
          <w:rFonts w:asciiTheme="minorHAnsi" w:hAnsiTheme="minorHAnsi"/>
          <w:sz w:val="20"/>
          <w:szCs w:val="20"/>
          <w:lang w:val="en-US"/>
        </w:rPr>
        <w:t xml:space="preserve"> and </w:t>
      </w:r>
      <w:r>
        <w:rPr>
          <w:rFonts w:asciiTheme="minorHAnsi" w:hAnsiTheme="minorHAnsi"/>
          <w:sz w:val="20"/>
          <w:szCs w:val="20"/>
          <w:lang w:val="en-US"/>
        </w:rPr>
        <w:t>secure</w:t>
      </w:r>
      <w:r w:rsidRPr="00FB24D5">
        <w:rPr>
          <w:rFonts w:asciiTheme="minorHAnsi" w:hAnsiTheme="minorHAnsi"/>
          <w:sz w:val="20"/>
          <w:szCs w:val="20"/>
          <w:lang w:val="en-US"/>
        </w:rPr>
        <w:t xml:space="preserve"> the </w:t>
      </w:r>
      <w:r>
        <w:rPr>
          <w:rFonts w:asciiTheme="minorHAnsi" w:hAnsiTheme="minorHAnsi"/>
          <w:sz w:val="20"/>
          <w:szCs w:val="20"/>
          <w:lang w:val="en-US"/>
        </w:rPr>
        <w:t xml:space="preserve">student’s </w:t>
      </w:r>
      <w:r w:rsidRPr="00FB24D5">
        <w:rPr>
          <w:rFonts w:asciiTheme="minorHAnsi" w:hAnsiTheme="minorHAnsi"/>
          <w:sz w:val="20"/>
          <w:szCs w:val="20"/>
          <w:lang w:val="en-US"/>
        </w:rPr>
        <w:t>accommodation.</w:t>
      </w:r>
    </w:p>
    <w:p w:rsidR="00154F4D" w:rsidRPr="00FB24D5" w:rsidRDefault="00154F4D" w:rsidP="00154F4D">
      <w:pPr>
        <w:pStyle w:val="NoSpacing"/>
        <w:numPr>
          <w:ilvl w:val="0"/>
          <w:numId w:val="14"/>
        </w:numPr>
        <w:jc w:val="both"/>
        <w:rPr>
          <w:rFonts w:asciiTheme="minorHAnsi" w:hAnsiTheme="minorHAnsi"/>
          <w:sz w:val="20"/>
          <w:szCs w:val="20"/>
          <w:lang w:val="en-US"/>
        </w:rPr>
      </w:pPr>
      <w:r w:rsidRPr="00FB24D5">
        <w:rPr>
          <w:rFonts w:asciiTheme="minorHAnsi" w:hAnsiTheme="minorHAnsi"/>
          <w:sz w:val="20"/>
          <w:szCs w:val="20"/>
          <w:lang w:val="en-US"/>
        </w:rPr>
        <w:t>Paragon Europe does not apply an Administration Fee to students carrying out an Internship of eight weeks or more. In such case Paragon Europe will deduct the Euro 150 already paid from the total amount upon settlement of the final invoice.</w:t>
      </w:r>
    </w:p>
    <w:p w:rsidR="00154F4D" w:rsidRPr="00FB24D5" w:rsidRDefault="00154F4D" w:rsidP="00154F4D">
      <w:pPr>
        <w:pStyle w:val="NoSpacing"/>
        <w:numPr>
          <w:ilvl w:val="0"/>
          <w:numId w:val="14"/>
        </w:numPr>
        <w:jc w:val="both"/>
        <w:rPr>
          <w:rFonts w:asciiTheme="minorHAnsi" w:hAnsiTheme="minorHAnsi"/>
          <w:sz w:val="20"/>
          <w:szCs w:val="20"/>
          <w:lang w:val="en-US"/>
        </w:rPr>
      </w:pPr>
      <w:r w:rsidRPr="00FB24D5">
        <w:rPr>
          <w:rFonts w:asciiTheme="minorHAnsi" w:hAnsiTheme="minorHAnsi"/>
          <w:sz w:val="20"/>
          <w:szCs w:val="20"/>
          <w:lang w:val="en-US"/>
        </w:rPr>
        <w:t>In case of cancellation and no-show Paragon Europe will retain the Euro 150 Administration Fee as a cancellation fee.</w:t>
      </w:r>
    </w:p>
    <w:p w:rsidR="00154F4D" w:rsidRPr="00FB24D5" w:rsidRDefault="00154F4D" w:rsidP="00154F4D">
      <w:pPr>
        <w:pStyle w:val="NoSpacing"/>
        <w:numPr>
          <w:ilvl w:val="0"/>
          <w:numId w:val="14"/>
        </w:numPr>
        <w:jc w:val="both"/>
        <w:rPr>
          <w:rFonts w:asciiTheme="minorHAnsi" w:hAnsiTheme="minorHAnsi"/>
          <w:sz w:val="20"/>
          <w:szCs w:val="20"/>
          <w:lang w:val="en-US"/>
        </w:rPr>
      </w:pPr>
      <w:r w:rsidRPr="00FB24D5">
        <w:rPr>
          <w:rFonts w:asciiTheme="minorHAnsi" w:hAnsiTheme="minorHAnsi"/>
          <w:sz w:val="20"/>
          <w:szCs w:val="20"/>
          <w:lang w:val="en-US"/>
        </w:rPr>
        <w:t>Full settlement of the total invoice is required by latest two months prior commencement of the internship.</w:t>
      </w:r>
    </w:p>
    <w:p w:rsidR="00154F4D" w:rsidRPr="00FB24D5" w:rsidRDefault="00154F4D" w:rsidP="00154F4D">
      <w:pPr>
        <w:pStyle w:val="NoSpacing"/>
        <w:numPr>
          <w:ilvl w:val="0"/>
          <w:numId w:val="14"/>
        </w:numPr>
        <w:jc w:val="both"/>
        <w:rPr>
          <w:rFonts w:asciiTheme="minorHAnsi" w:hAnsiTheme="minorHAnsi"/>
          <w:sz w:val="20"/>
          <w:szCs w:val="20"/>
          <w:lang w:val="en-US"/>
        </w:rPr>
      </w:pPr>
      <w:r w:rsidRPr="00FB24D5">
        <w:rPr>
          <w:rFonts w:asciiTheme="minorHAnsi" w:hAnsiTheme="minorHAnsi"/>
          <w:sz w:val="20"/>
          <w:szCs w:val="20"/>
          <w:lang w:val="en-US"/>
        </w:rPr>
        <w:t>Late submissions, late applications and late payments are subject to additional charges related to the Administration Fees and the Accommodation Rates.</w:t>
      </w:r>
    </w:p>
    <w:p w:rsidR="00154F4D" w:rsidRPr="00FB24D5" w:rsidRDefault="00154F4D" w:rsidP="00154F4D">
      <w:pPr>
        <w:pStyle w:val="NoSpacing"/>
        <w:ind w:left="360"/>
        <w:jc w:val="both"/>
        <w:rPr>
          <w:rFonts w:asciiTheme="minorHAnsi" w:hAnsiTheme="minorHAnsi"/>
          <w:sz w:val="20"/>
          <w:szCs w:val="20"/>
          <w:lang w:val="en-US"/>
        </w:rPr>
      </w:pPr>
    </w:p>
    <w:p w:rsidR="00154F4D" w:rsidRPr="00FB24D5" w:rsidRDefault="00154F4D" w:rsidP="00154F4D">
      <w:pPr>
        <w:pStyle w:val="NoSpacing"/>
        <w:jc w:val="both"/>
        <w:rPr>
          <w:rFonts w:asciiTheme="minorHAnsi" w:hAnsiTheme="minorHAnsi"/>
          <w:sz w:val="20"/>
          <w:szCs w:val="20"/>
          <w:lang w:val="en-US"/>
        </w:rPr>
      </w:pPr>
      <w:r w:rsidRPr="00FB24D5">
        <w:rPr>
          <w:rFonts w:asciiTheme="minorHAnsi" w:hAnsiTheme="minorHAnsi"/>
          <w:sz w:val="20"/>
          <w:szCs w:val="20"/>
          <w:lang w:val="en-US"/>
        </w:rPr>
        <w:t>Additional charges for last minute, late applications and late payments:</w:t>
      </w:r>
    </w:p>
    <w:p w:rsidR="00154F4D" w:rsidRPr="00FB24D5" w:rsidRDefault="00154F4D" w:rsidP="00154F4D">
      <w:pPr>
        <w:pStyle w:val="NoSpacing"/>
        <w:numPr>
          <w:ilvl w:val="0"/>
          <w:numId w:val="15"/>
        </w:numPr>
        <w:jc w:val="both"/>
        <w:rPr>
          <w:rFonts w:asciiTheme="minorHAnsi" w:hAnsiTheme="minorHAnsi"/>
          <w:sz w:val="20"/>
          <w:szCs w:val="20"/>
        </w:rPr>
      </w:pPr>
      <w:r>
        <w:rPr>
          <w:rFonts w:asciiTheme="minorHAnsi" w:hAnsiTheme="minorHAnsi"/>
          <w:sz w:val="20"/>
          <w:szCs w:val="20"/>
        </w:rPr>
        <w:t>An extra charge of Euro 10</w:t>
      </w:r>
      <w:r w:rsidRPr="00FB24D5">
        <w:rPr>
          <w:rFonts w:asciiTheme="minorHAnsi" w:hAnsiTheme="minorHAnsi"/>
          <w:sz w:val="20"/>
          <w:szCs w:val="20"/>
        </w:rPr>
        <w:t xml:space="preserve">0 per application will apply for last minute, late applications and ate payments submitted later than 8 weeks before </w:t>
      </w:r>
      <w:r>
        <w:rPr>
          <w:rFonts w:asciiTheme="minorHAnsi" w:hAnsiTheme="minorHAnsi"/>
          <w:sz w:val="20"/>
          <w:szCs w:val="20"/>
        </w:rPr>
        <w:t xml:space="preserve">the </w:t>
      </w:r>
      <w:r w:rsidRPr="00FB24D5">
        <w:rPr>
          <w:rFonts w:asciiTheme="minorHAnsi" w:hAnsiTheme="minorHAnsi"/>
          <w:sz w:val="20"/>
          <w:szCs w:val="20"/>
        </w:rPr>
        <w:t>expected arrival date.</w:t>
      </w:r>
    </w:p>
    <w:p w:rsidR="00154F4D" w:rsidRPr="00FB24D5" w:rsidRDefault="00154F4D" w:rsidP="00154F4D">
      <w:pPr>
        <w:pStyle w:val="NoSpacing"/>
        <w:numPr>
          <w:ilvl w:val="0"/>
          <w:numId w:val="15"/>
        </w:numPr>
        <w:jc w:val="both"/>
        <w:rPr>
          <w:rFonts w:asciiTheme="minorHAnsi" w:hAnsiTheme="minorHAnsi"/>
          <w:sz w:val="20"/>
          <w:szCs w:val="20"/>
        </w:rPr>
      </w:pPr>
      <w:r w:rsidRPr="00FB24D5">
        <w:rPr>
          <w:rFonts w:asciiTheme="minorHAnsi" w:hAnsiTheme="minorHAnsi"/>
          <w:sz w:val="20"/>
          <w:szCs w:val="20"/>
        </w:rPr>
        <w:t xml:space="preserve">Accommodation Rates are subject to change in case of </w:t>
      </w:r>
      <w:r w:rsidRPr="00FB24D5">
        <w:rPr>
          <w:rFonts w:asciiTheme="minorHAnsi" w:hAnsiTheme="minorHAnsi"/>
          <w:sz w:val="20"/>
          <w:szCs w:val="20"/>
          <w:lang w:val="en-US"/>
        </w:rPr>
        <w:t>late submissions, late applications and late payments</w:t>
      </w:r>
      <w:r w:rsidRPr="00FB24D5">
        <w:rPr>
          <w:rFonts w:asciiTheme="minorHAnsi" w:hAnsiTheme="minorHAnsi"/>
          <w:sz w:val="20"/>
          <w:szCs w:val="20"/>
        </w:rPr>
        <w:t>. This is based on the type of accommodation offered, seasonality and availability.</w:t>
      </w:r>
    </w:p>
    <w:p w:rsidR="00154F4D" w:rsidRPr="00FB24D5" w:rsidRDefault="00154F4D" w:rsidP="00154F4D">
      <w:pPr>
        <w:pStyle w:val="NoSpacing"/>
        <w:numPr>
          <w:ilvl w:val="0"/>
          <w:numId w:val="15"/>
        </w:numPr>
        <w:jc w:val="both"/>
        <w:rPr>
          <w:rFonts w:asciiTheme="minorHAnsi" w:hAnsiTheme="minorHAnsi"/>
          <w:sz w:val="20"/>
          <w:szCs w:val="20"/>
        </w:rPr>
      </w:pPr>
      <w:r w:rsidRPr="00FB24D5">
        <w:rPr>
          <w:rFonts w:asciiTheme="minorHAnsi" w:hAnsiTheme="minorHAnsi"/>
          <w:sz w:val="20"/>
          <w:szCs w:val="20"/>
          <w:lang w:val="en-US"/>
        </w:rPr>
        <w:t>The said charges are also highlighted in the Tariff Sheet.</w:t>
      </w:r>
    </w:p>
    <w:p w:rsidR="00154F4D" w:rsidRDefault="00154F4D" w:rsidP="00154F4D">
      <w:pPr>
        <w:pStyle w:val="NoSpacing"/>
        <w:jc w:val="both"/>
        <w:rPr>
          <w:rFonts w:asciiTheme="minorHAnsi" w:hAnsiTheme="minorHAnsi"/>
          <w:sz w:val="20"/>
          <w:szCs w:val="20"/>
          <w:lang w:val="en-US"/>
        </w:rPr>
      </w:pPr>
    </w:p>
    <w:p w:rsidR="00154F4D" w:rsidRPr="00FB24D5" w:rsidRDefault="00154F4D" w:rsidP="00154F4D">
      <w:pPr>
        <w:pStyle w:val="NoSpacing"/>
        <w:jc w:val="both"/>
        <w:rPr>
          <w:rFonts w:asciiTheme="minorHAnsi" w:hAnsiTheme="minorHAnsi"/>
          <w:sz w:val="20"/>
          <w:szCs w:val="20"/>
          <w:lang w:val="en-US"/>
        </w:rPr>
      </w:pPr>
    </w:p>
    <w:p w:rsidR="00154F4D" w:rsidRPr="00FB24D5" w:rsidRDefault="00154F4D" w:rsidP="00154F4D">
      <w:pPr>
        <w:pStyle w:val="NoSpacing"/>
        <w:jc w:val="both"/>
        <w:rPr>
          <w:rFonts w:asciiTheme="minorHAnsi" w:hAnsiTheme="minorHAnsi"/>
          <w:b/>
          <w:sz w:val="20"/>
          <w:szCs w:val="20"/>
          <w:lang w:val="en-US"/>
        </w:rPr>
      </w:pPr>
      <w:r w:rsidRPr="00FB24D5">
        <w:rPr>
          <w:rFonts w:asciiTheme="minorHAnsi" w:hAnsiTheme="minorHAnsi"/>
          <w:b/>
          <w:sz w:val="20"/>
          <w:szCs w:val="20"/>
          <w:lang w:val="en-US"/>
        </w:rPr>
        <w:lastRenderedPageBreak/>
        <w:t>Cancellation Terms:</w:t>
      </w:r>
    </w:p>
    <w:p w:rsidR="00154F4D" w:rsidRPr="00FB24D5" w:rsidRDefault="00154F4D" w:rsidP="00154F4D">
      <w:pPr>
        <w:pStyle w:val="NoSpacing"/>
        <w:jc w:val="both"/>
        <w:rPr>
          <w:rFonts w:asciiTheme="minorHAnsi" w:hAnsiTheme="minorHAnsi"/>
          <w:sz w:val="20"/>
          <w:szCs w:val="20"/>
          <w:lang w:val="en-US"/>
        </w:rPr>
      </w:pPr>
      <w:r w:rsidRPr="00FB24D5">
        <w:rPr>
          <w:rFonts w:asciiTheme="minorHAnsi" w:hAnsiTheme="minorHAnsi"/>
          <w:sz w:val="20"/>
          <w:szCs w:val="20"/>
          <w:lang w:val="en-US"/>
        </w:rPr>
        <w:t>Cancellations are to be communicated to Paragon Europe in writing. Verbal cancellations would not be accepted.</w:t>
      </w:r>
    </w:p>
    <w:p w:rsidR="00154F4D" w:rsidRPr="00FB24D5" w:rsidRDefault="00154F4D" w:rsidP="00154F4D">
      <w:pPr>
        <w:pStyle w:val="NoSpacing"/>
        <w:numPr>
          <w:ilvl w:val="0"/>
          <w:numId w:val="16"/>
        </w:numPr>
        <w:jc w:val="both"/>
        <w:rPr>
          <w:rFonts w:asciiTheme="minorHAnsi" w:hAnsiTheme="minorHAnsi"/>
          <w:sz w:val="20"/>
          <w:szCs w:val="20"/>
          <w:lang w:val="en-US"/>
        </w:rPr>
      </w:pPr>
      <w:r w:rsidRPr="00FB24D5">
        <w:rPr>
          <w:rFonts w:asciiTheme="minorHAnsi" w:hAnsiTheme="minorHAnsi"/>
          <w:sz w:val="20"/>
          <w:szCs w:val="20"/>
          <w:lang w:val="en-US"/>
        </w:rPr>
        <w:t>In case of cancellation after confirmation</w:t>
      </w:r>
      <w:r>
        <w:rPr>
          <w:rFonts w:asciiTheme="minorHAnsi" w:hAnsiTheme="minorHAnsi"/>
          <w:sz w:val="20"/>
          <w:szCs w:val="20"/>
          <w:lang w:val="en-US"/>
        </w:rPr>
        <w:t>,</w:t>
      </w:r>
      <w:r w:rsidRPr="00FB24D5">
        <w:rPr>
          <w:rFonts w:asciiTheme="minorHAnsi" w:hAnsiTheme="minorHAnsi"/>
          <w:sz w:val="20"/>
          <w:szCs w:val="20"/>
          <w:lang w:val="en-US"/>
        </w:rPr>
        <w:t xml:space="preserve"> Paragon Europe will retain the </w:t>
      </w:r>
      <w:r>
        <w:rPr>
          <w:rFonts w:asciiTheme="minorHAnsi" w:hAnsiTheme="minorHAnsi"/>
          <w:sz w:val="20"/>
          <w:szCs w:val="20"/>
          <w:lang w:val="en-US"/>
        </w:rPr>
        <w:t xml:space="preserve">Euro 150 </w:t>
      </w:r>
      <w:r w:rsidRPr="00FB24D5">
        <w:rPr>
          <w:rFonts w:asciiTheme="minorHAnsi" w:hAnsiTheme="minorHAnsi"/>
          <w:sz w:val="20"/>
          <w:szCs w:val="20"/>
          <w:lang w:val="en-US"/>
        </w:rPr>
        <w:t xml:space="preserve">deposit paid </w:t>
      </w:r>
      <w:r>
        <w:rPr>
          <w:rFonts w:asciiTheme="minorHAnsi" w:hAnsiTheme="minorHAnsi"/>
          <w:sz w:val="20"/>
          <w:szCs w:val="20"/>
          <w:lang w:val="en-US"/>
        </w:rPr>
        <w:t xml:space="preserve">(Administration Fee) </w:t>
      </w:r>
      <w:r w:rsidRPr="00FB24D5">
        <w:rPr>
          <w:rFonts w:asciiTheme="minorHAnsi" w:hAnsiTheme="minorHAnsi"/>
          <w:sz w:val="20"/>
          <w:szCs w:val="20"/>
          <w:lang w:val="en-US"/>
        </w:rPr>
        <w:t>as a cancellation fee.</w:t>
      </w:r>
    </w:p>
    <w:p w:rsidR="00154F4D" w:rsidRPr="00FB24D5" w:rsidRDefault="00154F4D" w:rsidP="00154F4D">
      <w:pPr>
        <w:pStyle w:val="NoSpacing"/>
        <w:numPr>
          <w:ilvl w:val="0"/>
          <w:numId w:val="16"/>
        </w:numPr>
        <w:jc w:val="both"/>
        <w:rPr>
          <w:rFonts w:asciiTheme="minorHAnsi" w:hAnsiTheme="minorHAnsi"/>
          <w:sz w:val="20"/>
          <w:szCs w:val="20"/>
          <w:lang w:val="en-US"/>
        </w:rPr>
      </w:pPr>
      <w:r w:rsidRPr="00FB24D5">
        <w:rPr>
          <w:rFonts w:asciiTheme="minorHAnsi" w:hAnsiTheme="minorHAnsi"/>
          <w:sz w:val="20"/>
          <w:szCs w:val="20"/>
          <w:lang w:val="en-US"/>
        </w:rPr>
        <w:t>In case of cancellation two months prior arrival, and in case of no-show, an additional cancellation fee equivalent to 14 nights’ stay will also apply.</w:t>
      </w:r>
    </w:p>
    <w:p w:rsidR="00A41B12" w:rsidRPr="0062773F" w:rsidRDefault="00A41B12" w:rsidP="00A41B12">
      <w:pPr>
        <w:pStyle w:val="NoSpacing"/>
        <w:numPr>
          <w:ilvl w:val="0"/>
          <w:numId w:val="16"/>
        </w:numPr>
        <w:jc w:val="both"/>
        <w:rPr>
          <w:rFonts w:asciiTheme="minorHAnsi" w:hAnsiTheme="minorHAnsi"/>
          <w:sz w:val="20"/>
          <w:szCs w:val="20"/>
          <w:lang w:val="en-US"/>
        </w:rPr>
      </w:pPr>
    </w:p>
    <w:p w:rsidR="00A41B12" w:rsidRPr="0062773F" w:rsidRDefault="00A41B12" w:rsidP="00A41B12">
      <w:pPr>
        <w:pStyle w:val="NoSpacing"/>
        <w:jc w:val="both"/>
        <w:rPr>
          <w:rFonts w:asciiTheme="minorHAnsi" w:hAnsiTheme="minorHAnsi"/>
          <w:b/>
          <w:sz w:val="20"/>
          <w:szCs w:val="20"/>
          <w:lang w:val="en-US"/>
        </w:rPr>
      </w:pPr>
    </w:p>
    <w:p w:rsidR="00A41B12" w:rsidRPr="0062773F" w:rsidRDefault="00A41B12" w:rsidP="00A41B12">
      <w:pPr>
        <w:pStyle w:val="NoSpacing"/>
        <w:jc w:val="both"/>
        <w:rPr>
          <w:rFonts w:asciiTheme="minorHAnsi" w:hAnsiTheme="minorHAnsi"/>
          <w:b/>
          <w:sz w:val="20"/>
          <w:szCs w:val="20"/>
          <w:lang w:val="en-US"/>
        </w:rPr>
      </w:pPr>
      <w:r w:rsidRPr="0062773F">
        <w:rPr>
          <w:rFonts w:asciiTheme="minorHAnsi" w:hAnsiTheme="minorHAnsi"/>
          <w:b/>
          <w:sz w:val="20"/>
          <w:szCs w:val="20"/>
          <w:lang w:val="en-US"/>
        </w:rPr>
        <w:t>Accommodation:</w:t>
      </w:r>
    </w:p>
    <w:p w:rsidR="00A41B12" w:rsidRPr="0062773F" w:rsidRDefault="00A41B12" w:rsidP="00A41B12">
      <w:pPr>
        <w:pStyle w:val="NoSpacing"/>
        <w:jc w:val="both"/>
        <w:rPr>
          <w:rFonts w:asciiTheme="minorHAnsi" w:hAnsiTheme="minorHAnsi"/>
          <w:sz w:val="20"/>
          <w:szCs w:val="20"/>
          <w:lang w:val="en-US"/>
        </w:rPr>
      </w:pPr>
      <w:r w:rsidRPr="0062773F">
        <w:rPr>
          <w:rFonts w:asciiTheme="minorHAnsi" w:hAnsiTheme="minorHAnsi"/>
          <w:sz w:val="20"/>
          <w:szCs w:val="20"/>
          <w:lang w:val="en-US"/>
        </w:rPr>
        <w:t xml:space="preserve">Paragon Europe provides accommodation in a shared Self-Catering Apartment, Host Family, </w:t>
      </w:r>
      <w:r w:rsidR="002E4B3F" w:rsidRPr="0062773F">
        <w:rPr>
          <w:rFonts w:asciiTheme="minorHAnsi" w:hAnsiTheme="minorHAnsi"/>
          <w:sz w:val="20"/>
          <w:szCs w:val="20"/>
          <w:lang w:val="en-US"/>
        </w:rPr>
        <w:t>H</w:t>
      </w:r>
      <w:r w:rsidRPr="0062773F">
        <w:rPr>
          <w:rFonts w:asciiTheme="minorHAnsi" w:hAnsiTheme="minorHAnsi"/>
          <w:sz w:val="20"/>
          <w:szCs w:val="20"/>
          <w:lang w:val="en-US"/>
        </w:rPr>
        <w:t xml:space="preserve">otel, </w:t>
      </w:r>
      <w:r w:rsidR="002E4B3F" w:rsidRPr="0062773F">
        <w:rPr>
          <w:rFonts w:asciiTheme="minorHAnsi" w:hAnsiTheme="minorHAnsi"/>
          <w:sz w:val="20"/>
          <w:szCs w:val="20"/>
          <w:lang w:val="en-US"/>
        </w:rPr>
        <w:t>H</w:t>
      </w:r>
      <w:r w:rsidRPr="0062773F">
        <w:rPr>
          <w:rFonts w:asciiTheme="minorHAnsi" w:hAnsiTheme="minorHAnsi"/>
          <w:sz w:val="20"/>
          <w:szCs w:val="20"/>
          <w:lang w:val="en-US"/>
        </w:rPr>
        <w:t>ostel</w:t>
      </w:r>
      <w:r w:rsidR="002E4B3F" w:rsidRPr="0062773F">
        <w:rPr>
          <w:rFonts w:asciiTheme="minorHAnsi" w:hAnsiTheme="minorHAnsi"/>
          <w:sz w:val="20"/>
          <w:szCs w:val="20"/>
          <w:lang w:val="en-US"/>
        </w:rPr>
        <w:t xml:space="preserve"> and/or Guest H</w:t>
      </w:r>
      <w:r w:rsidRPr="0062773F">
        <w:rPr>
          <w:rFonts w:asciiTheme="minorHAnsi" w:hAnsiTheme="minorHAnsi"/>
          <w:sz w:val="20"/>
          <w:szCs w:val="20"/>
          <w:lang w:val="en-US"/>
        </w:rPr>
        <w:t>ouse. Special requests related to accommodation would be noted however can not be confirmed.</w:t>
      </w:r>
    </w:p>
    <w:p w:rsidR="00A41B12" w:rsidRPr="0062773F" w:rsidRDefault="00A41B12" w:rsidP="00A41B12">
      <w:pPr>
        <w:pStyle w:val="NoSpacing"/>
        <w:jc w:val="both"/>
        <w:rPr>
          <w:rFonts w:asciiTheme="minorHAnsi" w:hAnsiTheme="minorHAnsi"/>
          <w:sz w:val="20"/>
          <w:szCs w:val="20"/>
          <w:lang w:val="en-US"/>
        </w:rPr>
      </w:pPr>
    </w:p>
    <w:p w:rsidR="00A41B12" w:rsidRPr="0062773F" w:rsidRDefault="00A41B12" w:rsidP="00A41B12">
      <w:pPr>
        <w:pStyle w:val="NoSpacing"/>
        <w:jc w:val="both"/>
        <w:rPr>
          <w:rFonts w:asciiTheme="minorHAnsi" w:hAnsiTheme="minorHAnsi"/>
          <w:sz w:val="20"/>
          <w:szCs w:val="20"/>
          <w:lang w:val="en-US"/>
        </w:rPr>
      </w:pPr>
      <w:r w:rsidRPr="0062773F">
        <w:rPr>
          <w:rFonts w:asciiTheme="minorHAnsi" w:hAnsiTheme="minorHAnsi"/>
          <w:sz w:val="20"/>
          <w:szCs w:val="20"/>
          <w:lang w:val="en-US"/>
        </w:rPr>
        <w:t xml:space="preserve">When accommodation in a self-catering apartment is not available, mainly in the case of last minute requests and submissions, then Paragon Europe will offer to provide alternative accommodation, such as in Host Family accommodation, a Hotel or Hostel. Prices, terms and conditions </w:t>
      </w:r>
      <w:r w:rsidR="002E4B3F" w:rsidRPr="0062773F">
        <w:rPr>
          <w:rFonts w:asciiTheme="minorHAnsi" w:hAnsiTheme="minorHAnsi"/>
          <w:sz w:val="20"/>
          <w:szCs w:val="20"/>
          <w:lang w:val="en-US"/>
        </w:rPr>
        <w:t>of</w:t>
      </w:r>
      <w:r w:rsidRPr="0062773F">
        <w:rPr>
          <w:rFonts w:asciiTheme="minorHAnsi" w:hAnsiTheme="minorHAnsi"/>
          <w:sz w:val="20"/>
          <w:szCs w:val="20"/>
          <w:lang w:val="en-US"/>
        </w:rPr>
        <w:t xml:space="preserve"> the latter</w:t>
      </w:r>
      <w:r w:rsidR="002E4B3F" w:rsidRPr="0062773F">
        <w:rPr>
          <w:rFonts w:asciiTheme="minorHAnsi" w:hAnsiTheme="minorHAnsi"/>
          <w:sz w:val="20"/>
          <w:szCs w:val="20"/>
          <w:lang w:val="en-US"/>
        </w:rPr>
        <w:t xml:space="preserve"> </w:t>
      </w:r>
      <w:r w:rsidR="007B2D3E" w:rsidRPr="0062773F">
        <w:rPr>
          <w:rFonts w:asciiTheme="minorHAnsi" w:hAnsiTheme="minorHAnsi"/>
          <w:sz w:val="20"/>
          <w:szCs w:val="20"/>
          <w:lang w:val="en-US"/>
        </w:rPr>
        <w:t>accommodation</w:t>
      </w:r>
      <w:r w:rsidRPr="0062773F">
        <w:rPr>
          <w:rFonts w:asciiTheme="minorHAnsi" w:hAnsiTheme="minorHAnsi"/>
          <w:sz w:val="20"/>
          <w:szCs w:val="20"/>
          <w:lang w:val="en-US"/>
        </w:rPr>
        <w:t xml:space="preserve"> </w:t>
      </w:r>
      <w:r w:rsidR="002E4B3F" w:rsidRPr="0062773F">
        <w:rPr>
          <w:rFonts w:asciiTheme="minorHAnsi" w:hAnsiTheme="minorHAnsi"/>
          <w:sz w:val="20"/>
          <w:szCs w:val="20"/>
          <w:lang w:val="en-US"/>
        </w:rPr>
        <w:t xml:space="preserve">providers </w:t>
      </w:r>
      <w:r w:rsidRPr="0062773F">
        <w:rPr>
          <w:rFonts w:asciiTheme="minorHAnsi" w:hAnsiTheme="minorHAnsi"/>
          <w:sz w:val="20"/>
          <w:szCs w:val="20"/>
          <w:lang w:val="en-US"/>
        </w:rPr>
        <w:t>will be quoted accordingly.</w:t>
      </w:r>
    </w:p>
    <w:p w:rsidR="00A41B12" w:rsidRPr="0062773F" w:rsidRDefault="00A41B12" w:rsidP="00A41B12">
      <w:pPr>
        <w:pStyle w:val="NoSpacing"/>
        <w:jc w:val="both"/>
        <w:rPr>
          <w:rFonts w:asciiTheme="minorHAnsi" w:hAnsiTheme="minorHAnsi"/>
          <w:sz w:val="20"/>
          <w:szCs w:val="20"/>
          <w:lang w:val="en-US"/>
        </w:rPr>
      </w:pPr>
    </w:p>
    <w:p w:rsidR="00A41B12" w:rsidRPr="0062773F" w:rsidRDefault="00A41B12" w:rsidP="00A41B12">
      <w:pPr>
        <w:pStyle w:val="NoSpacing"/>
        <w:jc w:val="both"/>
        <w:rPr>
          <w:rFonts w:asciiTheme="minorHAnsi" w:hAnsiTheme="minorHAnsi"/>
          <w:sz w:val="20"/>
          <w:szCs w:val="20"/>
          <w:u w:val="single"/>
          <w:lang w:val="en-US"/>
        </w:rPr>
      </w:pPr>
      <w:r w:rsidRPr="0062773F">
        <w:rPr>
          <w:rFonts w:asciiTheme="minorHAnsi" w:hAnsiTheme="minorHAnsi"/>
          <w:sz w:val="20"/>
          <w:szCs w:val="20"/>
          <w:u w:val="single"/>
          <w:lang w:val="en-US"/>
        </w:rPr>
        <w:t>Self-Catering Apartments:</w:t>
      </w:r>
    </w:p>
    <w:p w:rsidR="00154F4D" w:rsidRDefault="00154F4D" w:rsidP="00A41B12">
      <w:pPr>
        <w:pStyle w:val="NoSpacing"/>
        <w:jc w:val="both"/>
        <w:rPr>
          <w:rFonts w:asciiTheme="minorHAnsi" w:hAnsiTheme="minorHAnsi"/>
          <w:sz w:val="20"/>
          <w:szCs w:val="20"/>
          <w:lang w:val="en-US"/>
        </w:rPr>
      </w:pPr>
      <w:r w:rsidRPr="00154F4D">
        <w:rPr>
          <w:rFonts w:asciiTheme="minorHAnsi" w:hAnsiTheme="minorHAnsi"/>
          <w:sz w:val="20"/>
          <w:szCs w:val="20"/>
          <w:lang w:val="en-US"/>
        </w:rPr>
        <w:t>Accommodation in a self-catering apartment consists of sharing a bedroom in a single bed with other internship students from different institutions and different nationalities. Allocation in shared self-catering apartments is done on a First Come First Served basis, and on Run Of House basis based on availability.. Students would be required to sign an Accommodation Agreement and pay a Damage Deposit fee of Euro 100 during the Welcome Meeting at Paragon Europe offices. This deposit is refunded in full prior departure unless penalties apply. In such case these would be automatically deducted from the said deposit.</w:t>
      </w:r>
    </w:p>
    <w:p w:rsidR="00154F4D" w:rsidRDefault="00154F4D" w:rsidP="00A41B12">
      <w:pPr>
        <w:pStyle w:val="NoSpacing"/>
        <w:jc w:val="both"/>
        <w:rPr>
          <w:rFonts w:asciiTheme="minorHAnsi" w:hAnsiTheme="minorHAnsi"/>
          <w:sz w:val="20"/>
          <w:szCs w:val="20"/>
          <w:lang w:val="en-US"/>
        </w:rPr>
      </w:pPr>
    </w:p>
    <w:p w:rsidR="00A41B12" w:rsidRPr="00154F4D" w:rsidRDefault="00A41B12" w:rsidP="00A41B12">
      <w:pPr>
        <w:pStyle w:val="NoSpacing"/>
        <w:jc w:val="both"/>
        <w:rPr>
          <w:rFonts w:asciiTheme="minorHAnsi" w:hAnsiTheme="minorHAnsi"/>
          <w:sz w:val="20"/>
          <w:szCs w:val="20"/>
          <w:lang w:val="en-US"/>
        </w:rPr>
      </w:pPr>
      <w:r w:rsidRPr="0062773F">
        <w:rPr>
          <w:rFonts w:asciiTheme="minorHAnsi" w:hAnsiTheme="minorHAnsi"/>
          <w:sz w:val="20"/>
          <w:szCs w:val="20"/>
          <w:u w:val="single"/>
          <w:lang w:val="en-US"/>
        </w:rPr>
        <w:t>Host Families:</w:t>
      </w:r>
    </w:p>
    <w:p w:rsidR="00A41B12" w:rsidRPr="0062773F" w:rsidRDefault="00A41B12" w:rsidP="00A41B12">
      <w:pPr>
        <w:pStyle w:val="NoSpacing"/>
        <w:jc w:val="both"/>
        <w:rPr>
          <w:rFonts w:asciiTheme="minorHAnsi" w:hAnsiTheme="minorHAnsi"/>
          <w:sz w:val="20"/>
          <w:szCs w:val="20"/>
          <w:lang w:val="en-US"/>
        </w:rPr>
      </w:pPr>
      <w:r w:rsidRPr="0062773F">
        <w:rPr>
          <w:rFonts w:asciiTheme="minorHAnsi" w:hAnsiTheme="minorHAnsi"/>
          <w:sz w:val="20"/>
          <w:szCs w:val="20"/>
        </w:rPr>
        <w:t xml:space="preserve">When students stay at a host family they will enjoy a comfortable, clean home with a friendly atmosphere. </w:t>
      </w:r>
      <w:r w:rsidRPr="0062773F">
        <w:rPr>
          <w:rFonts w:asciiTheme="minorHAnsi" w:hAnsiTheme="minorHAnsi"/>
          <w:sz w:val="20"/>
          <w:szCs w:val="20"/>
          <w:lang w:val="en-US"/>
        </w:rPr>
        <w:t>All our host families have been interviewed. Students can be assured that the host family will make them feel welcome. Host families take great pride in assuring that bedrooms and bathrooms / showers facilities are clean at all times. Accommodation at a host family consists of sharing a bedroom in a single bed with other internship students of different nationalities.</w:t>
      </w:r>
    </w:p>
    <w:p w:rsidR="00A41B12" w:rsidRPr="0062773F" w:rsidRDefault="00A41B12" w:rsidP="00A41B12">
      <w:pPr>
        <w:pStyle w:val="NoSpacing"/>
        <w:jc w:val="both"/>
        <w:rPr>
          <w:rFonts w:asciiTheme="minorHAnsi" w:hAnsiTheme="minorHAnsi"/>
          <w:sz w:val="20"/>
          <w:szCs w:val="20"/>
          <w:lang w:val="en-US"/>
        </w:rPr>
      </w:pPr>
    </w:p>
    <w:p w:rsidR="00A41B12" w:rsidRPr="0062773F" w:rsidRDefault="00A41B12" w:rsidP="00A41B12">
      <w:pPr>
        <w:pStyle w:val="NoSpacing"/>
        <w:jc w:val="both"/>
        <w:rPr>
          <w:rFonts w:asciiTheme="minorHAnsi" w:hAnsiTheme="minorHAnsi"/>
          <w:sz w:val="20"/>
          <w:szCs w:val="20"/>
          <w:u w:val="single"/>
          <w:lang w:val="en-US"/>
        </w:rPr>
      </w:pPr>
      <w:r w:rsidRPr="0062773F">
        <w:rPr>
          <w:rFonts w:asciiTheme="minorHAnsi" w:hAnsiTheme="minorHAnsi"/>
          <w:sz w:val="20"/>
          <w:szCs w:val="20"/>
          <w:u w:val="single"/>
          <w:lang w:val="en-US"/>
        </w:rPr>
        <w:t>Hotel, Hostel, Guesthouse Accommodation:</w:t>
      </w:r>
    </w:p>
    <w:p w:rsidR="00A41B12" w:rsidRPr="0062773F" w:rsidRDefault="00A41B12" w:rsidP="00A41B12">
      <w:pPr>
        <w:pStyle w:val="NoSpacing"/>
        <w:jc w:val="both"/>
        <w:rPr>
          <w:rFonts w:asciiTheme="minorHAnsi" w:hAnsiTheme="minorHAnsi"/>
          <w:sz w:val="20"/>
          <w:szCs w:val="20"/>
          <w:lang w:val="en-US"/>
        </w:rPr>
      </w:pPr>
      <w:r w:rsidRPr="0062773F">
        <w:rPr>
          <w:rFonts w:asciiTheme="minorHAnsi" w:hAnsiTheme="minorHAnsi"/>
          <w:sz w:val="20"/>
          <w:szCs w:val="20"/>
          <w:lang w:val="en-US"/>
        </w:rPr>
        <w:t>Paragon Europe enjoys an ongoing collaboration with the leading 3, 4 and 5 star hotels, hostels and guesthouses in Malta and enjoys preferential rates from most of these accommodation providers, which students can benefit from. Exact travel dates and full prepayment is required at time of booking in order for Paragon Europe to secure your accommodation. The establishments’ terms and conditions apply.</w:t>
      </w:r>
    </w:p>
    <w:p w:rsidR="00A41B12" w:rsidRPr="0062773F" w:rsidRDefault="00A41B12" w:rsidP="00A41B12">
      <w:pPr>
        <w:pStyle w:val="NoSpacing"/>
        <w:jc w:val="both"/>
        <w:rPr>
          <w:rFonts w:asciiTheme="minorHAnsi" w:hAnsiTheme="minorHAnsi"/>
          <w:sz w:val="20"/>
          <w:szCs w:val="20"/>
          <w:lang w:val="en-US"/>
        </w:rPr>
      </w:pPr>
    </w:p>
    <w:p w:rsidR="00A41B12" w:rsidRPr="0062773F" w:rsidRDefault="00A41B12" w:rsidP="00A41B12">
      <w:pPr>
        <w:pStyle w:val="NoSpacing"/>
        <w:jc w:val="both"/>
        <w:rPr>
          <w:rFonts w:asciiTheme="minorHAnsi" w:hAnsiTheme="minorHAnsi"/>
          <w:sz w:val="20"/>
          <w:szCs w:val="20"/>
          <w:lang w:val="en-US"/>
        </w:rPr>
      </w:pPr>
      <w:r w:rsidRPr="0062773F">
        <w:rPr>
          <w:rFonts w:asciiTheme="minorHAnsi" w:hAnsiTheme="minorHAnsi"/>
          <w:sz w:val="20"/>
          <w:szCs w:val="20"/>
          <w:lang w:val="en-US"/>
        </w:rPr>
        <w:t>Paragon Europe reserves the right to offer or change the student’s type of accommodation without prior notice especially in the event of late or last minute applications and confirmations, and in case of late payments. The student would be notified of the accommodation provided prior arrival. Any variance to the invoice would be refunded or charged accordingly.</w:t>
      </w:r>
    </w:p>
    <w:p w:rsidR="00A41B12" w:rsidRPr="0062773F" w:rsidRDefault="00A41B12" w:rsidP="00A41B12">
      <w:pPr>
        <w:pStyle w:val="NoSpacing"/>
        <w:jc w:val="both"/>
        <w:rPr>
          <w:rFonts w:asciiTheme="minorHAnsi" w:hAnsiTheme="minorHAnsi"/>
          <w:sz w:val="20"/>
          <w:szCs w:val="20"/>
          <w:lang w:val="en-US"/>
        </w:rPr>
      </w:pPr>
    </w:p>
    <w:p w:rsidR="00A41B12" w:rsidRPr="0062773F" w:rsidRDefault="00A41B12" w:rsidP="00A41B12">
      <w:pPr>
        <w:pStyle w:val="NoSpacing"/>
        <w:jc w:val="both"/>
        <w:rPr>
          <w:rFonts w:asciiTheme="minorHAnsi" w:hAnsiTheme="minorHAnsi"/>
          <w:b/>
          <w:sz w:val="20"/>
          <w:szCs w:val="20"/>
          <w:lang w:val="en-US"/>
        </w:rPr>
      </w:pPr>
      <w:r w:rsidRPr="0062773F">
        <w:rPr>
          <w:rFonts w:asciiTheme="minorHAnsi" w:hAnsiTheme="minorHAnsi"/>
          <w:b/>
          <w:sz w:val="20"/>
          <w:szCs w:val="20"/>
          <w:lang w:val="en-US"/>
        </w:rPr>
        <w:t>Other Details:</w:t>
      </w:r>
    </w:p>
    <w:p w:rsidR="00A41B12" w:rsidRPr="0062773F" w:rsidRDefault="00A41B12" w:rsidP="00A41B12">
      <w:pPr>
        <w:pStyle w:val="NoSpacing"/>
        <w:jc w:val="both"/>
        <w:rPr>
          <w:rFonts w:asciiTheme="minorHAnsi" w:hAnsiTheme="minorHAnsi"/>
          <w:sz w:val="20"/>
          <w:szCs w:val="20"/>
          <w:lang w:val="en-US"/>
        </w:rPr>
      </w:pPr>
      <w:r w:rsidRPr="0062773F">
        <w:rPr>
          <w:rFonts w:asciiTheme="minorHAnsi" w:hAnsiTheme="minorHAnsi"/>
          <w:sz w:val="20"/>
          <w:szCs w:val="20"/>
          <w:lang w:val="en-US"/>
        </w:rPr>
        <w:t>Paragon Europe will require the student’s flight details with the exact travel dates at least two months prior the expected arrival date in order for Paragon Europe to reserve the accommodation accordingly and to organize transportation from Malta International Airport to the accommodation.</w:t>
      </w:r>
    </w:p>
    <w:p w:rsidR="00A41B12" w:rsidRPr="0062773F" w:rsidRDefault="00A41B12" w:rsidP="00A41B12">
      <w:pPr>
        <w:pStyle w:val="NoSpacing"/>
        <w:jc w:val="both"/>
        <w:rPr>
          <w:rFonts w:asciiTheme="minorHAnsi" w:hAnsiTheme="minorHAnsi"/>
          <w:sz w:val="20"/>
          <w:szCs w:val="20"/>
          <w:lang w:val="en-US"/>
        </w:rPr>
      </w:pPr>
    </w:p>
    <w:p w:rsidR="00A41B12" w:rsidRPr="0062773F" w:rsidRDefault="00A41B12" w:rsidP="00A41B12">
      <w:pPr>
        <w:pStyle w:val="NoSpacing"/>
        <w:jc w:val="both"/>
        <w:rPr>
          <w:rFonts w:asciiTheme="minorHAnsi" w:hAnsiTheme="minorHAnsi"/>
          <w:sz w:val="20"/>
          <w:szCs w:val="20"/>
          <w:lang w:val="en-US"/>
        </w:rPr>
      </w:pPr>
      <w:r w:rsidRPr="0062773F">
        <w:rPr>
          <w:rFonts w:asciiTheme="minorHAnsi" w:hAnsiTheme="minorHAnsi"/>
          <w:sz w:val="20"/>
          <w:szCs w:val="20"/>
          <w:lang w:val="en-US"/>
        </w:rPr>
        <w:t>One week prior to the student’s arrival to Malta Paragon Europe will send the student all the information, reconfirming the details related to the accommodation, work placement and the Welcome Meeting at Paragon Europe offices, together with other useful information.</w:t>
      </w:r>
    </w:p>
    <w:p w:rsidR="00E0651A" w:rsidRDefault="00E0651A" w:rsidP="00A41B12">
      <w:pPr>
        <w:spacing w:after="0" w:line="240" w:lineRule="auto"/>
        <w:rPr>
          <w:rFonts w:asciiTheme="minorHAnsi" w:eastAsia="Times New Roman" w:hAnsiTheme="minorHAnsi"/>
          <w:b/>
          <w:sz w:val="20"/>
          <w:szCs w:val="20"/>
          <w:lang w:val="en-US"/>
        </w:rPr>
      </w:pPr>
    </w:p>
    <w:p w:rsidR="00154F4D" w:rsidRDefault="00154F4D" w:rsidP="00A41B12">
      <w:pPr>
        <w:spacing w:after="0" w:line="240" w:lineRule="auto"/>
        <w:rPr>
          <w:rFonts w:asciiTheme="minorHAnsi" w:eastAsia="Times New Roman" w:hAnsiTheme="minorHAnsi"/>
          <w:b/>
          <w:sz w:val="20"/>
          <w:szCs w:val="20"/>
          <w:lang w:val="en-US"/>
        </w:rPr>
      </w:pPr>
    </w:p>
    <w:p w:rsidR="001260AC" w:rsidRDefault="00160AD9" w:rsidP="001260AC">
      <w:pPr>
        <w:pStyle w:val="NoSpacing"/>
        <w:jc w:val="both"/>
        <w:rPr>
          <w:rFonts w:asciiTheme="minorHAnsi" w:hAnsiTheme="minorHAnsi"/>
          <w:b/>
          <w:sz w:val="20"/>
          <w:szCs w:val="20"/>
        </w:rPr>
      </w:pPr>
      <w:r w:rsidRPr="001260AC">
        <w:rPr>
          <w:rFonts w:asciiTheme="minorHAnsi" w:hAnsiTheme="minorHAnsi"/>
          <w:b/>
          <w:sz w:val="20"/>
          <w:szCs w:val="20"/>
        </w:rPr>
        <w:lastRenderedPageBreak/>
        <w:t>English Language programme course for 20 hours</w:t>
      </w:r>
    </w:p>
    <w:p w:rsidR="0068444A" w:rsidRPr="001260AC" w:rsidRDefault="0068444A" w:rsidP="001260AC">
      <w:pPr>
        <w:pStyle w:val="NoSpacing"/>
        <w:jc w:val="both"/>
        <w:rPr>
          <w:rFonts w:asciiTheme="minorHAnsi" w:hAnsiTheme="minorHAnsi"/>
          <w:b/>
          <w:sz w:val="20"/>
          <w:szCs w:val="20"/>
        </w:rPr>
      </w:pPr>
    </w:p>
    <w:p w:rsidR="00160AD9" w:rsidRPr="001260AC" w:rsidRDefault="00160AD9" w:rsidP="001260AC">
      <w:pPr>
        <w:pStyle w:val="NoSpacing"/>
        <w:jc w:val="both"/>
        <w:rPr>
          <w:rFonts w:asciiTheme="minorHAnsi" w:hAnsiTheme="minorHAnsi"/>
          <w:sz w:val="20"/>
          <w:szCs w:val="20"/>
        </w:rPr>
      </w:pPr>
      <w:r w:rsidRPr="001260AC">
        <w:rPr>
          <w:rFonts w:asciiTheme="minorHAnsi" w:hAnsiTheme="minorHAnsi"/>
          <w:sz w:val="20"/>
          <w:szCs w:val="20"/>
        </w:rPr>
        <w:t xml:space="preserve">Since success in international business depends on high-quality skills, fluency, effective communication, and accuracy of language, an English course is necessary! During this course, students improve their fluency and confidence when speaking about business topics while improving their general level of English. This course covers a comprehensive range of topics where participants are expected to take an active role so as to maximise their use of English. It aims to develop the students' ability to discuss and </w:t>
      </w:r>
      <w:r w:rsidRPr="001260AC">
        <w:rPr>
          <w:rFonts w:asciiTheme="minorHAnsi" w:hAnsiTheme="minorHAnsi"/>
          <w:iCs/>
          <w:sz w:val="20"/>
          <w:szCs w:val="20"/>
        </w:rPr>
        <w:t>debate effectively in English while i</w:t>
      </w:r>
      <w:r w:rsidRPr="001260AC">
        <w:rPr>
          <w:rFonts w:asciiTheme="minorHAnsi" w:hAnsiTheme="minorHAnsi"/>
          <w:sz w:val="20"/>
          <w:szCs w:val="20"/>
        </w:rPr>
        <w:t xml:space="preserve">ncreasing the students' comprehension of business texts. Students also develop core skills which are deemed necessary in the business world. Special attention is also given to pronunciation, stresses, and intonation. Topics covered in </w:t>
      </w:r>
      <w:r w:rsidRPr="001260AC">
        <w:rPr>
          <w:rFonts w:asciiTheme="minorHAnsi" w:hAnsiTheme="minorHAnsi"/>
          <w:bCs/>
          <w:sz w:val="20"/>
          <w:szCs w:val="20"/>
        </w:rPr>
        <w:t>the course</w:t>
      </w:r>
      <w:r w:rsidRPr="001260AC">
        <w:rPr>
          <w:rFonts w:asciiTheme="minorHAnsi" w:hAnsiTheme="minorHAnsi"/>
          <w:sz w:val="20"/>
          <w:szCs w:val="20"/>
        </w:rPr>
        <w:t xml:space="preserve"> include Business Terminology &amp; Expressions; Developing Telephone Skills; Formal &amp; Informal Writing; and Reading and Analysing Business Texts. Lessons focus on various business areas which are accessible and motivating for both present and future workers and which help students improve professional language. Lessons encompass the promotion of products where students are to come up with an effective campaign to advertise their product and must give a presentation on it while answering the rest of the students' questions on the said product; and the importance of market branding, and case studies on major chains such as Starbucks, McDonalds, and Body Shop are also examined. Readings are specifically chosen to boost students’ vocabulary and are selected to motivate and interest students, while specific needs of students are also addressed. Students will have an additional opportunity to practise their English throughout their stay in Malta and are also given the opportunity to give presentations on their internships in Malta.</w:t>
      </w:r>
    </w:p>
    <w:p w:rsidR="001260AC" w:rsidRPr="001260AC" w:rsidRDefault="001260AC" w:rsidP="001260AC">
      <w:pPr>
        <w:pStyle w:val="NoSpacing"/>
        <w:jc w:val="both"/>
        <w:rPr>
          <w:rFonts w:asciiTheme="minorHAnsi" w:hAnsiTheme="minorHAnsi"/>
          <w:sz w:val="20"/>
          <w:szCs w:val="20"/>
        </w:rPr>
      </w:pPr>
    </w:p>
    <w:p w:rsidR="00160AD9" w:rsidRPr="001260AC" w:rsidRDefault="00160AD9" w:rsidP="001260AC">
      <w:pPr>
        <w:jc w:val="both"/>
        <w:rPr>
          <w:rFonts w:asciiTheme="minorHAnsi" w:hAnsiTheme="minorHAnsi"/>
          <w:sz w:val="20"/>
          <w:szCs w:val="20"/>
        </w:rPr>
      </w:pPr>
      <w:r w:rsidRPr="001260AC">
        <w:rPr>
          <w:rFonts w:asciiTheme="minorHAnsi" w:hAnsiTheme="minorHAnsi"/>
          <w:sz w:val="20"/>
          <w:szCs w:val="20"/>
        </w:rPr>
        <w:t>The English language course consists of 20-hour session</w:t>
      </w:r>
      <w:r w:rsidR="00154F4D">
        <w:rPr>
          <w:rFonts w:asciiTheme="minorHAnsi" w:hAnsiTheme="minorHAnsi"/>
          <w:sz w:val="20"/>
          <w:szCs w:val="20"/>
        </w:rPr>
        <w:t>s</w:t>
      </w:r>
      <w:r w:rsidRPr="001260AC">
        <w:rPr>
          <w:rFonts w:asciiTheme="minorHAnsi" w:hAnsiTheme="minorHAnsi"/>
          <w:sz w:val="20"/>
          <w:szCs w:val="20"/>
        </w:rPr>
        <w:t xml:space="preserve"> </w:t>
      </w:r>
      <w:r w:rsidR="00154F4D">
        <w:rPr>
          <w:rFonts w:asciiTheme="minorHAnsi" w:hAnsiTheme="minorHAnsi"/>
          <w:sz w:val="20"/>
          <w:szCs w:val="20"/>
        </w:rPr>
        <w:t xml:space="preserve">over a period of one week, </w:t>
      </w:r>
      <w:r w:rsidRPr="001260AC">
        <w:rPr>
          <w:rFonts w:asciiTheme="minorHAnsi" w:hAnsiTheme="minorHAnsi"/>
          <w:sz w:val="20"/>
          <w:szCs w:val="20"/>
        </w:rPr>
        <w:t xml:space="preserve">which can be organised during the day, or evening classes for students who </w:t>
      </w:r>
      <w:r w:rsidR="00154F4D">
        <w:rPr>
          <w:rFonts w:asciiTheme="minorHAnsi" w:hAnsiTheme="minorHAnsi"/>
          <w:sz w:val="20"/>
          <w:szCs w:val="20"/>
        </w:rPr>
        <w:t>opt to study English after work.</w:t>
      </w:r>
    </w:p>
    <w:sectPr w:rsidR="00160AD9" w:rsidRPr="001260AC" w:rsidSect="00C065A6">
      <w:headerReference w:type="default" r:id="rId10"/>
      <w:footerReference w:type="default" r:id="rId11"/>
      <w:pgSz w:w="11907" w:h="16839" w:code="9"/>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AB" w:rsidRDefault="00F559AB" w:rsidP="000E655E">
      <w:pPr>
        <w:spacing w:after="0" w:line="240" w:lineRule="auto"/>
      </w:pPr>
      <w:r>
        <w:separator/>
      </w:r>
    </w:p>
  </w:endnote>
  <w:endnote w:type="continuationSeparator" w:id="0">
    <w:p w:rsidR="00F559AB" w:rsidRDefault="00F559AB" w:rsidP="000E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A9" w:rsidRPr="008706A9" w:rsidRDefault="00EF797B" w:rsidP="008706A9">
    <w:pPr>
      <w:pStyle w:val="Footer"/>
      <w:jc w:val="center"/>
      <w:rPr>
        <w:rFonts w:ascii="Trebuchet MS" w:hAnsi="Trebuchet MS"/>
        <w:b/>
        <w:sz w:val="20"/>
      </w:rPr>
    </w:pPr>
    <w:r>
      <w:rPr>
        <w:noProof/>
        <w:lang w:val="en-US"/>
      </w:rPr>
      <w:drawing>
        <wp:anchor distT="0" distB="0" distL="114300" distR="114300" simplePos="0" relativeHeight="251661312" behindDoc="1" locked="0" layoutInCell="1" allowOverlap="1" wp14:anchorId="3C56961D" wp14:editId="60C9AB81">
          <wp:simplePos x="0" y="0"/>
          <wp:positionH relativeFrom="column">
            <wp:posOffset>3819525</wp:posOffset>
          </wp:positionH>
          <wp:positionV relativeFrom="paragraph">
            <wp:posOffset>0</wp:posOffset>
          </wp:positionV>
          <wp:extent cx="8124825" cy="95250"/>
          <wp:effectExtent l="0" t="0" r="0" b="0"/>
          <wp:wrapNone/>
          <wp:docPr id="3" name="Picture 3" descr="j011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1585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124825" cy="95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33C54CF4" wp14:editId="3326055B">
          <wp:simplePos x="0" y="0"/>
          <wp:positionH relativeFrom="column">
            <wp:posOffset>-5305425</wp:posOffset>
          </wp:positionH>
          <wp:positionV relativeFrom="paragraph">
            <wp:posOffset>0</wp:posOffset>
          </wp:positionV>
          <wp:extent cx="8124825" cy="95250"/>
          <wp:effectExtent l="0" t="0" r="0" b="0"/>
          <wp:wrapNone/>
          <wp:docPr id="2" name="Picture 2" descr="j011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1585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124825" cy="95250"/>
                  </a:xfrm>
                  <a:prstGeom prst="rect">
                    <a:avLst/>
                  </a:prstGeom>
                  <a:noFill/>
                </pic:spPr>
              </pic:pic>
            </a:graphicData>
          </a:graphic>
          <wp14:sizeRelH relativeFrom="page">
            <wp14:pctWidth>0</wp14:pctWidth>
          </wp14:sizeRelH>
          <wp14:sizeRelV relativeFrom="page">
            <wp14:pctHeight>0</wp14:pctHeight>
          </wp14:sizeRelV>
        </wp:anchor>
      </w:drawing>
    </w:r>
    <w:r w:rsidR="00741ECD" w:rsidRPr="008706A9">
      <w:rPr>
        <w:rFonts w:ascii="Trebuchet MS" w:hAnsi="Trebuchet MS"/>
        <w:b/>
        <w:sz w:val="20"/>
      </w:rPr>
      <w:t xml:space="preserve">Paragon </w:t>
    </w:r>
    <w:smartTag w:uri="urn:schemas-microsoft-com:office:smarttags" w:element="place">
      <w:r w:rsidR="00741ECD" w:rsidRPr="008706A9">
        <w:rPr>
          <w:rFonts w:ascii="Trebuchet MS" w:hAnsi="Trebuchet MS"/>
          <w:b/>
          <w:sz w:val="20"/>
        </w:rPr>
        <w:t>Europe</w:t>
      </w:r>
    </w:smartTag>
  </w:p>
  <w:p w:rsidR="008706A9" w:rsidRDefault="00F8769C" w:rsidP="008E1FC9">
    <w:pPr>
      <w:pStyle w:val="Footer"/>
      <w:jc w:val="center"/>
      <w:rPr>
        <w:rFonts w:ascii="Trebuchet MS" w:hAnsi="Trebuchet MS"/>
        <w:sz w:val="16"/>
      </w:rPr>
    </w:pPr>
    <w:r>
      <w:rPr>
        <w:rFonts w:ascii="Trebuchet MS" w:hAnsi="Trebuchet MS"/>
        <w:sz w:val="16"/>
      </w:rPr>
      <w:t>2</w:t>
    </w:r>
    <w:r w:rsidR="00741ECD" w:rsidRPr="00E612BA">
      <w:rPr>
        <w:rFonts w:ascii="Trebuchet MS" w:hAnsi="Trebuchet MS"/>
        <w:sz w:val="16"/>
      </w:rPr>
      <w:t>9</w:t>
    </w:r>
    <w:r>
      <w:rPr>
        <w:rFonts w:ascii="Trebuchet MS" w:hAnsi="Trebuchet MS"/>
        <w:sz w:val="16"/>
      </w:rPr>
      <w:t>5</w:t>
    </w:r>
    <w:r w:rsidR="00741ECD" w:rsidRPr="00E612BA">
      <w:rPr>
        <w:rFonts w:ascii="Trebuchet MS" w:hAnsi="Trebuchet MS"/>
        <w:sz w:val="16"/>
      </w:rPr>
      <w:t>B, Constitution Street, Mosta, MST</w:t>
    </w:r>
    <w:r w:rsidR="00741ECD">
      <w:rPr>
        <w:rFonts w:ascii="Trebuchet MS" w:hAnsi="Trebuchet MS"/>
        <w:sz w:val="16"/>
      </w:rPr>
      <w:t xml:space="preserve"> 9052,</w:t>
    </w:r>
    <w:r w:rsidR="00741ECD" w:rsidRPr="00E612BA">
      <w:rPr>
        <w:rFonts w:ascii="Trebuchet MS" w:hAnsi="Trebuchet MS"/>
        <w:sz w:val="16"/>
      </w:rPr>
      <w:t xml:space="preserve"> Malta</w:t>
    </w:r>
  </w:p>
  <w:p w:rsidR="00E612BA" w:rsidRPr="00E612BA" w:rsidRDefault="00741ECD" w:rsidP="008706A9">
    <w:pPr>
      <w:pStyle w:val="Footer"/>
      <w:jc w:val="center"/>
      <w:rPr>
        <w:rFonts w:ascii="Trebuchet MS" w:hAnsi="Trebuchet MS"/>
        <w:sz w:val="16"/>
      </w:rPr>
    </w:pPr>
    <w:r w:rsidRPr="00E612BA">
      <w:rPr>
        <w:rFonts w:ascii="Trebuchet MS" w:hAnsi="Trebuchet MS"/>
        <w:sz w:val="16"/>
      </w:rPr>
      <w:t>Tel: (00356) 21418756 Fax: (00356) 21418702 Mob: (00356) 79418756</w:t>
    </w:r>
  </w:p>
  <w:p w:rsidR="008706A9" w:rsidRDefault="00741ECD" w:rsidP="00E612BA">
    <w:pPr>
      <w:pStyle w:val="Footer"/>
      <w:jc w:val="center"/>
      <w:rPr>
        <w:rFonts w:ascii="Trebuchet MS" w:hAnsi="Trebuchet MS"/>
        <w:sz w:val="16"/>
      </w:rPr>
    </w:pPr>
    <w:r w:rsidRPr="00221717">
      <w:rPr>
        <w:rFonts w:ascii="Trebuchet MS" w:hAnsi="Trebuchet MS"/>
        <w:sz w:val="16"/>
      </w:rPr>
      <w:t>info@paragoneurope.eu</w:t>
    </w:r>
  </w:p>
  <w:p w:rsidR="00E612BA" w:rsidRPr="008706A9" w:rsidRDefault="00741ECD" w:rsidP="00E612BA">
    <w:pPr>
      <w:pStyle w:val="Footer"/>
      <w:jc w:val="center"/>
      <w:rPr>
        <w:rFonts w:ascii="Trebuchet MS" w:hAnsi="Trebuchet MS"/>
        <w:b/>
        <w:sz w:val="20"/>
        <w:szCs w:val="20"/>
      </w:rPr>
    </w:pPr>
    <w:r w:rsidRPr="008706A9">
      <w:rPr>
        <w:rFonts w:ascii="Trebuchet MS" w:hAnsi="Trebuchet MS"/>
        <w:b/>
        <w:sz w:val="20"/>
        <w:szCs w:val="20"/>
      </w:rPr>
      <w:t>www.paragoneurope.eu</w:t>
    </w:r>
  </w:p>
  <w:p w:rsidR="00E612BA" w:rsidRDefault="00741ECD" w:rsidP="00B66B55">
    <w:pPr>
      <w:pStyle w:val="Footer"/>
      <w:jc w:val="center"/>
      <w:rPr>
        <w:rFonts w:ascii="Trebuchet MS" w:hAnsi="Trebuchet MS"/>
        <w:sz w:val="12"/>
      </w:rPr>
    </w:pPr>
    <w:r w:rsidRPr="00E612BA">
      <w:rPr>
        <w:rFonts w:ascii="Trebuchet MS" w:hAnsi="Trebuchet MS"/>
        <w:sz w:val="12"/>
      </w:rPr>
      <w:t>Co Reg: C 34186 Vat No: MT17161115</w:t>
    </w:r>
  </w:p>
  <w:p w:rsidR="00A73FF3" w:rsidRPr="00CD3070" w:rsidRDefault="00F559AB" w:rsidP="00D01DC7">
    <w:pPr>
      <w:pStyle w:val="Footer"/>
      <w:jc w:val="right"/>
      <w:rPr>
        <w:rFonts w:ascii="Trebuchet MS" w:hAnsi="Trebuchet MS"/>
        <w:color w:val="7F7F7F"/>
        <w:sz w:val="12"/>
      </w:rPr>
    </w:pPr>
  </w:p>
  <w:p w:rsidR="00A73FF3" w:rsidRPr="00CD3070" w:rsidRDefault="00741ECD" w:rsidP="00A73FF3">
    <w:pPr>
      <w:pStyle w:val="Footer"/>
      <w:jc w:val="center"/>
      <w:rPr>
        <w:rFonts w:ascii="Trebuchet MS" w:hAnsi="Trebuchet MS"/>
        <w:b/>
        <w:caps/>
        <w:color w:val="7F7F7F"/>
        <w:sz w:val="16"/>
      </w:rPr>
    </w:pPr>
    <w:r w:rsidRPr="00CD3070">
      <w:rPr>
        <w:rFonts w:ascii="Trebuchet MS" w:hAnsi="Trebuchet MS"/>
        <w:b/>
        <w:caps/>
        <w:color w:val="7F7F7F"/>
        <w:sz w:val="16"/>
      </w:rPr>
      <w:t>-</w:t>
    </w:r>
    <w:r w:rsidRPr="003A17D6">
      <w:rPr>
        <w:rFonts w:ascii="Trebuchet MS" w:hAnsi="Trebuchet MS"/>
        <w:b/>
        <w:caps/>
        <w:color w:val="7F7F7F"/>
        <w:sz w:val="16"/>
      </w:rPr>
      <w:t xml:space="preserve"> </w:t>
    </w:r>
    <w:r>
      <w:rPr>
        <w:rFonts w:ascii="Trebuchet MS" w:hAnsi="Trebuchet MS"/>
        <w:b/>
        <w:caps/>
        <w:color w:val="7F7F7F"/>
        <w:sz w:val="16"/>
      </w:rPr>
      <w:t>INNOVATION</w:t>
    </w:r>
    <w:r w:rsidRPr="00CD3070">
      <w:rPr>
        <w:rFonts w:ascii="Trebuchet MS" w:hAnsi="Trebuchet MS"/>
        <w:b/>
        <w:caps/>
        <w:color w:val="7F7F7F"/>
        <w:sz w:val="16"/>
      </w:rPr>
      <w:t xml:space="preserve"> </w:t>
    </w:r>
    <w:r>
      <w:rPr>
        <w:rFonts w:ascii="Trebuchet MS" w:hAnsi="Trebuchet MS"/>
        <w:b/>
        <w:caps/>
        <w:color w:val="7F7F7F"/>
        <w:sz w:val="16"/>
      </w:rPr>
      <w:t xml:space="preserve">- </w:t>
    </w:r>
    <w:r w:rsidRPr="00CD3070">
      <w:rPr>
        <w:rFonts w:ascii="Trebuchet MS" w:hAnsi="Trebuchet MS"/>
        <w:b/>
        <w:caps/>
        <w:color w:val="7F7F7F"/>
        <w:sz w:val="16"/>
      </w:rPr>
      <w:t>Project Management –</w:t>
    </w:r>
    <w:r>
      <w:rPr>
        <w:rFonts w:ascii="Trebuchet MS" w:hAnsi="Trebuchet MS"/>
        <w:b/>
        <w:caps/>
        <w:color w:val="7F7F7F"/>
        <w:sz w:val="16"/>
      </w:rPr>
      <w:t xml:space="preserve"> </w:t>
    </w:r>
    <w:r w:rsidRPr="00CD3070">
      <w:rPr>
        <w:rFonts w:ascii="Trebuchet MS" w:hAnsi="Trebuchet MS"/>
        <w:b/>
        <w:caps/>
        <w:color w:val="7F7F7F"/>
        <w:sz w:val="16"/>
      </w:rPr>
      <w:t>Training – Business Advise – Business Research – Tenders – Internships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AB" w:rsidRDefault="00F559AB" w:rsidP="000E655E">
      <w:pPr>
        <w:spacing w:after="0" w:line="240" w:lineRule="auto"/>
      </w:pPr>
      <w:r>
        <w:separator/>
      </w:r>
    </w:p>
  </w:footnote>
  <w:footnote w:type="continuationSeparator" w:id="0">
    <w:p w:rsidR="00F559AB" w:rsidRDefault="00F559AB" w:rsidP="000E6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3E" w:rsidRDefault="00EF797B" w:rsidP="00D81218">
    <w:pPr>
      <w:pStyle w:val="Header"/>
      <w:jc w:val="center"/>
    </w:pPr>
    <w:r>
      <w:rPr>
        <w:noProof/>
        <w:lang w:val="en-US"/>
      </w:rPr>
      <w:drawing>
        <wp:inline distT="0" distB="0" distL="0" distR="0" wp14:anchorId="7BD87387" wp14:editId="39D50611">
          <wp:extent cx="1924050" cy="1190625"/>
          <wp:effectExtent l="0" t="0" r="0" b="0"/>
          <wp:docPr id="1" name="Picture 1" descr="Logo pa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g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190625"/>
                  </a:xfrm>
                  <a:prstGeom prst="rect">
                    <a:avLst/>
                  </a:prstGeom>
                  <a:noFill/>
                  <a:ln>
                    <a:noFill/>
                  </a:ln>
                </pic:spPr>
              </pic:pic>
            </a:graphicData>
          </a:graphic>
        </wp:inline>
      </w:drawing>
    </w:r>
  </w:p>
  <w:p w:rsidR="00596325" w:rsidRDefault="00596325" w:rsidP="00D8121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131"/>
    <w:multiLevelType w:val="hybridMultilevel"/>
    <w:tmpl w:val="AB50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C4892"/>
    <w:multiLevelType w:val="hybridMultilevel"/>
    <w:tmpl w:val="A290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E4A3B"/>
    <w:multiLevelType w:val="hybridMultilevel"/>
    <w:tmpl w:val="0DFCE532"/>
    <w:lvl w:ilvl="0" w:tplc="04150001">
      <w:start w:val="1"/>
      <w:numFmt w:val="bullet"/>
      <w:lvlText w:val=""/>
      <w:lvlJc w:val="left"/>
      <w:pPr>
        <w:tabs>
          <w:tab w:val="num" w:pos="1423"/>
        </w:tabs>
        <w:ind w:left="1423" w:hanging="360"/>
      </w:pPr>
      <w:rPr>
        <w:rFonts w:ascii="Symbol" w:hAnsi="Symbol" w:hint="default"/>
      </w:rPr>
    </w:lvl>
    <w:lvl w:ilvl="1" w:tplc="04150003" w:tentative="1">
      <w:start w:val="1"/>
      <w:numFmt w:val="bullet"/>
      <w:lvlText w:val="o"/>
      <w:lvlJc w:val="left"/>
      <w:pPr>
        <w:tabs>
          <w:tab w:val="num" w:pos="2143"/>
        </w:tabs>
        <w:ind w:left="2143" w:hanging="360"/>
      </w:pPr>
      <w:rPr>
        <w:rFonts w:ascii="Courier New" w:hAnsi="Courier New" w:hint="default"/>
      </w:rPr>
    </w:lvl>
    <w:lvl w:ilvl="2" w:tplc="04150005" w:tentative="1">
      <w:start w:val="1"/>
      <w:numFmt w:val="bullet"/>
      <w:lvlText w:val=""/>
      <w:lvlJc w:val="left"/>
      <w:pPr>
        <w:tabs>
          <w:tab w:val="num" w:pos="2863"/>
        </w:tabs>
        <w:ind w:left="2863" w:hanging="360"/>
      </w:pPr>
      <w:rPr>
        <w:rFonts w:ascii="Wingdings" w:hAnsi="Wingdings" w:hint="default"/>
      </w:rPr>
    </w:lvl>
    <w:lvl w:ilvl="3" w:tplc="04150001" w:tentative="1">
      <w:start w:val="1"/>
      <w:numFmt w:val="bullet"/>
      <w:lvlText w:val=""/>
      <w:lvlJc w:val="left"/>
      <w:pPr>
        <w:tabs>
          <w:tab w:val="num" w:pos="3583"/>
        </w:tabs>
        <w:ind w:left="3583" w:hanging="360"/>
      </w:pPr>
      <w:rPr>
        <w:rFonts w:ascii="Symbol" w:hAnsi="Symbol" w:hint="default"/>
      </w:rPr>
    </w:lvl>
    <w:lvl w:ilvl="4" w:tplc="04150003" w:tentative="1">
      <w:start w:val="1"/>
      <w:numFmt w:val="bullet"/>
      <w:lvlText w:val="o"/>
      <w:lvlJc w:val="left"/>
      <w:pPr>
        <w:tabs>
          <w:tab w:val="num" w:pos="4303"/>
        </w:tabs>
        <w:ind w:left="4303" w:hanging="360"/>
      </w:pPr>
      <w:rPr>
        <w:rFonts w:ascii="Courier New" w:hAnsi="Courier New" w:hint="default"/>
      </w:rPr>
    </w:lvl>
    <w:lvl w:ilvl="5" w:tplc="04150005" w:tentative="1">
      <w:start w:val="1"/>
      <w:numFmt w:val="bullet"/>
      <w:lvlText w:val=""/>
      <w:lvlJc w:val="left"/>
      <w:pPr>
        <w:tabs>
          <w:tab w:val="num" w:pos="5023"/>
        </w:tabs>
        <w:ind w:left="5023" w:hanging="360"/>
      </w:pPr>
      <w:rPr>
        <w:rFonts w:ascii="Wingdings" w:hAnsi="Wingdings" w:hint="default"/>
      </w:rPr>
    </w:lvl>
    <w:lvl w:ilvl="6" w:tplc="04150001" w:tentative="1">
      <w:start w:val="1"/>
      <w:numFmt w:val="bullet"/>
      <w:lvlText w:val=""/>
      <w:lvlJc w:val="left"/>
      <w:pPr>
        <w:tabs>
          <w:tab w:val="num" w:pos="5743"/>
        </w:tabs>
        <w:ind w:left="5743" w:hanging="360"/>
      </w:pPr>
      <w:rPr>
        <w:rFonts w:ascii="Symbol" w:hAnsi="Symbol" w:hint="default"/>
      </w:rPr>
    </w:lvl>
    <w:lvl w:ilvl="7" w:tplc="04150003" w:tentative="1">
      <w:start w:val="1"/>
      <w:numFmt w:val="bullet"/>
      <w:lvlText w:val="o"/>
      <w:lvlJc w:val="left"/>
      <w:pPr>
        <w:tabs>
          <w:tab w:val="num" w:pos="6463"/>
        </w:tabs>
        <w:ind w:left="6463" w:hanging="360"/>
      </w:pPr>
      <w:rPr>
        <w:rFonts w:ascii="Courier New" w:hAnsi="Courier New" w:hint="default"/>
      </w:rPr>
    </w:lvl>
    <w:lvl w:ilvl="8" w:tplc="04150005" w:tentative="1">
      <w:start w:val="1"/>
      <w:numFmt w:val="bullet"/>
      <w:lvlText w:val=""/>
      <w:lvlJc w:val="left"/>
      <w:pPr>
        <w:tabs>
          <w:tab w:val="num" w:pos="7183"/>
        </w:tabs>
        <w:ind w:left="7183" w:hanging="360"/>
      </w:pPr>
      <w:rPr>
        <w:rFonts w:ascii="Wingdings" w:hAnsi="Wingdings" w:hint="default"/>
      </w:rPr>
    </w:lvl>
  </w:abstractNum>
  <w:abstractNum w:abstractNumId="3">
    <w:nsid w:val="1E2241C0"/>
    <w:multiLevelType w:val="hybridMultilevel"/>
    <w:tmpl w:val="95766B84"/>
    <w:lvl w:ilvl="0" w:tplc="D53C11A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1D2E"/>
    <w:multiLevelType w:val="hybridMultilevel"/>
    <w:tmpl w:val="31B2DF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24833D2"/>
    <w:multiLevelType w:val="hybridMultilevel"/>
    <w:tmpl w:val="7078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222F2"/>
    <w:multiLevelType w:val="hybridMultilevel"/>
    <w:tmpl w:val="8AE0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B3177"/>
    <w:multiLevelType w:val="hybridMultilevel"/>
    <w:tmpl w:val="B324F61C"/>
    <w:lvl w:ilvl="0" w:tplc="04560005">
      <w:start w:val="1"/>
      <w:numFmt w:val="bullet"/>
      <w:lvlText w:val=""/>
      <w:lvlJc w:val="left"/>
      <w:pPr>
        <w:tabs>
          <w:tab w:val="num" w:pos="360"/>
        </w:tabs>
        <w:ind w:left="360" w:hanging="360"/>
      </w:pPr>
      <w:rPr>
        <w:rFonts w:ascii="Wingdings" w:hAnsi="Wingdings" w:hint="default"/>
      </w:rPr>
    </w:lvl>
    <w:lvl w:ilvl="1" w:tplc="04560003" w:tentative="1">
      <w:start w:val="1"/>
      <w:numFmt w:val="bullet"/>
      <w:lvlText w:val="o"/>
      <w:lvlJc w:val="left"/>
      <w:pPr>
        <w:tabs>
          <w:tab w:val="num" w:pos="1080"/>
        </w:tabs>
        <w:ind w:left="1080" w:hanging="360"/>
      </w:pPr>
      <w:rPr>
        <w:rFonts w:ascii="Courier New" w:hAnsi="Courier New" w:cs="Courier New" w:hint="default"/>
      </w:rPr>
    </w:lvl>
    <w:lvl w:ilvl="2" w:tplc="04560005" w:tentative="1">
      <w:start w:val="1"/>
      <w:numFmt w:val="bullet"/>
      <w:lvlText w:val=""/>
      <w:lvlJc w:val="left"/>
      <w:pPr>
        <w:tabs>
          <w:tab w:val="num" w:pos="1800"/>
        </w:tabs>
        <w:ind w:left="1800" w:hanging="360"/>
      </w:pPr>
      <w:rPr>
        <w:rFonts w:ascii="Wingdings" w:hAnsi="Wingdings" w:hint="default"/>
      </w:rPr>
    </w:lvl>
    <w:lvl w:ilvl="3" w:tplc="04560001" w:tentative="1">
      <w:start w:val="1"/>
      <w:numFmt w:val="bullet"/>
      <w:lvlText w:val=""/>
      <w:lvlJc w:val="left"/>
      <w:pPr>
        <w:tabs>
          <w:tab w:val="num" w:pos="2520"/>
        </w:tabs>
        <w:ind w:left="2520" w:hanging="360"/>
      </w:pPr>
      <w:rPr>
        <w:rFonts w:ascii="Symbol" w:hAnsi="Symbol" w:hint="default"/>
      </w:rPr>
    </w:lvl>
    <w:lvl w:ilvl="4" w:tplc="04560003" w:tentative="1">
      <w:start w:val="1"/>
      <w:numFmt w:val="bullet"/>
      <w:lvlText w:val="o"/>
      <w:lvlJc w:val="left"/>
      <w:pPr>
        <w:tabs>
          <w:tab w:val="num" w:pos="3240"/>
        </w:tabs>
        <w:ind w:left="3240" w:hanging="360"/>
      </w:pPr>
      <w:rPr>
        <w:rFonts w:ascii="Courier New" w:hAnsi="Courier New" w:cs="Courier New" w:hint="default"/>
      </w:rPr>
    </w:lvl>
    <w:lvl w:ilvl="5" w:tplc="04560005" w:tentative="1">
      <w:start w:val="1"/>
      <w:numFmt w:val="bullet"/>
      <w:lvlText w:val=""/>
      <w:lvlJc w:val="left"/>
      <w:pPr>
        <w:tabs>
          <w:tab w:val="num" w:pos="3960"/>
        </w:tabs>
        <w:ind w:left="3960" w:hanging="360"/>
      </w:pPr>
      <w:rPr>
        <w:rFonts w:ascii="Wingdings" w:hAnsi="Wingdings" w:hint="default"/>
      </w:rPr>
    </w:lvl>
    <w:lvl w:ilvl="6" w:tplc="04560001" w:tentative="1">
      <w:start w:val="1"/>
      <w:numFmt w:val="bullet"/>
      <w:lvlText w:val=""/>
      <w:lvlJc w:val="left"/>
      <w:pPr>
        <w:tabs>
          <w:tab w:val="num" w:pos="4680"/>
        </w:tabs>
        <w:ind w:left="4680" w:hanging="360"/>
      </w:pPr>
      <w:rPr>
        <w:rFonts w:ascii="Symbol" w:hAnsi="Symbol" w:hint="default"/>
      </w:rPr>
    </w:lvl>
    <w:lvl w:ilvl="7" w:tplc="04560003" w:tentative="1">
      <w:start w:val="1"/>
      <w:numFmt w:val="bullet"/>
      <w:lvlText w:val="o"/>
      <w:lvlJc w:val="left"/>
      <w:pPr>
        <w:tabs>
          <w:tab w:val="num" w:pos="5400"/>
        </w:tabs>
        <w:ind w:left="5400" w:hanging="360"/>
      </w:pPr>
      <w:rPr>
        <w:rFonts w:ascii="Courier New" w:hAnsi="Courier New" w:cs="Courier New" w:hint="default"/>
      </w:rPr>
    </w:lvl>
    <w:lvl w:ilvl="8" w:tplc="04560005" w:tentative="1">
      <w:start w:val="1"/>
      <w:numFmt w:val="bullet"/>
      <w:lvlText w:val=""/>
      <w:lvlJc w:val="left"/>
      <w:pPr>
        <w:tabs>
          <w:tab w:val="num" w:pos="6120"/>
        </w:tabs>
        <w:ind w:left="6120" w:hanging="360"/>
      </w:pPr>
      <w:rPr>
        <w:rFonts w:ascii="Wingdings" w:hAnsi="Wingdings" w:hint="default"/>
      </w:rPr>
    </w:lvl>
  </w:abstractNum>
  <w:abstractNum w:abstractNumId="8">
    <w:nsid w:val="60817320"/>
    <w:multiLevelType w:val="hybridMultilevel"/>
    <w:tmpl w:val="DEEC88F2"/>
    <w:lvl w:ilvl="0" w:tplc="0409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5830FC7"/>
    <w:multiLevelType w:val="hybridMultilevel"/>
    <w:tmpl w:val="FABC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F5161"/>
    <w:multiLevelType w:val="hybridMultilevel"/>
    <w:tmpl w:val="9300F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4C53FD"/>
    <w:multiLevelType w:val="hybridMultilevel"/>
    <w:tmpl w:val="14624A8A"/>
    <w:lvl w:ilvl="0" w:tplc="C992A022">
      <w:numFmt w:val="bullet"/>
      <w:lvlText w:val=""/>
      <w:lvlJc w:val="left"/>
      <w:pPr>
        <w:tabs>
          <w:tab w:val="num" w:pos="720"/>
        </w:tabs>
        <w:ind w:left="720" w:hanging="360"/>
      </w:pPr>
      <w:rPr>
        <w:rFonts w:ascii="Wingdings" w:eastAsia="Times New Roman" w:hAnsi="Wingdings"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7A3DA6"/>
    <w:multiLevelType w:val="hybridMultilevel"/>
    <w:tmpl w:val="6618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C5C42"/>
    <w:multiLevelType w:val="hybridMultilevel"/>
    <w:tmpl w:val="E522F61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747448D4"/>
    <w:multiLevelType w:val="hybridMultilevel"/>
    <w:tmpl w:val="847E7A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2"/>
  </w:num>
  <w:num w:numId="4">
    <w:abstractNumId w:val="7"/>
  </w:num>
  <w:num w:numId="5">
    <w:abstractNumId w:val="13"/>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9"/>
  </w:num>
  <w:num w:numId="11">
    <w:abstractNumId w:val="8"/>
  </w:num>
  <w:num w:numId="12">
    <w:abstractNumId w:val="12"/>
  </w:num>
  <w:num w:numId="13">
    <w:abstractNumId w:val="10"/>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CD"/>
    <w:rsid w:val="00003465"/>
    <w:rsid w:val="00013E94"/>
    <w:rsid w:val="00020D7B"/>
    <w:rsid w:val="000546EA"/>
    <w:rsid w:val="00054D44"/>
    <w:rsid w:val="00063D2A"/>
    <w:rsid w:val="00070146"/>
    <w:rsid w:val="0007542D"/>
    <w:rsid w:val="00086459"/>
    <w:rsid w:val="00090A3D"/>
    <w:rsid w:val="00095066"/>
    <w:rsid w:val="000A359D"/>
    <w:rsid w:val="000C3104"/>
    <w:rsid w:val="000C71CD"/>
    <w:rsid w:val="000D16E8"/>
    <w:rsid w:val="000D7F4A"/>
    <w:rsid w:val="000E25F7"/>
    <w:rsid w:val="000E655E"/>
    <w:rsid w:val="00115281"/>
    <w:rsid w:val="001244A5"/>
    <w:rsid w:val="00125D67"/>
    <w:rsid w:val="001260AC"/>
    <w:rsid w:val="0013162D"/>
    <w:rsid w:val="001472E0"/>
    <w:rsid w:val="0015241E"/>
    <w:rsid w:val="0015285F"/>
    <w:rsid w:val="00154F4D"/>
    <w:rsid w:val="00155246"/>
    <w:rsid w:val="001577B2"/>
    <w:rsid w:val="00160AD9"/>
    <w:rsid w:val="001624CC"/>
    <w:rsid w:val="00176EAD"/>
    <w:rsid w:val="00180F7F"/>
    <w:rsid w:val="001833FE"/>
    <w:rsid w:val="001A1810"/>
    <w:rsid w:val="001A5598"/>
    <w:rsid w:val="001A5F28"/>
    <w:rsid w:val="001A6BEB"/>
    <w:rsid w:val="001A7286"/>
    <w:rsid w:val="001B0A68"/>
    <w:rsid w:val="001B244A"/>
    <w:rsid w:val="001C4CCB"/>
    <w:rsid w:val="001C6AFD"/>
    <w:rsid w:val="001C739C"/>
    <w:rsid w:val="001D3334"/>
    <w:rsid w:val="001D4DBA"/>
    <w:rsid w:val="001E1D57"/>
    <w:rsid w:val="001E368B"/>
    <w:rsid w:val="001F3A28"/>
    <w:rsid w:val="00232CD9"/>
    <w:rsid w:val="00236891"/>
    <w:rsid w:val="00237788"/>
    <w:rsid w:val="0024201A"/>
    <w:rsid w:val="00242498"/>
    <w:rsid w:val="00247BDA"/>
    <w:rsid w:val="00256F79"/>
    <w:rsid w:val="00257539"/>
    <w:rsid w:val="002603D5"/>
    <w:rsid w:val="0027284E"/>
    <w:rsid w:val="00285D66"/>
    <w:rsid w:val="002871AF"/>
    <w:rsid w:val="00293F06"/>
    <w:rsid w:val="002B2DA5"/>
    <w:rsid w:val="002B5F16"/>
    <w:rsid w:val="002B6C50"/>
    <w:rsid w:val="002C205C"/>
    <w:rsid w:val="002C2DC1"/>
    <w:rsid w:val="002C3320"/>
    <w:rsid w:val="002C5511"/>
    <w:rsid w:val="002C78D3"/>
    <w:rsid w:val="002D1659"/>
    <w:rsid w:val="002D2A7F"/>
    <w:rsid w:val="002E0275"/>
    <w:rsid w:val="002E0809"/>
    <w:rsid w:val="002E4B3F"/>
    <w:rsid w:val="002E69C6"/>
    <w:rsid w:val="002F33AE"/>
    <w:rsid w:val="002F47BB"/>
    <w:rsid w:val="002F61C4"/>
    <w:rsid w:val="00312D90"/>
    <w:rsid w:val="00313315"/>
    <w:rsid w:val="00327402"/>
    <w:rsid w:val="00340F67"/>
    <w:rsid w:val="00342196"/>
    <w:rsid w:val="00354733"/>
    <w:rsid w:val="0035657A"/>
    <w:rsid w:val="0036564F"/>
    <w:rsid w:val="00381522"/>
    <w:rsid w:val="00386EF8"/>
    <w:rsid w:val="003A7A1E"/>
    <w:rsid w:val="003D3A82"/>
    <w:rsid w:val="003D60CA"/>
    <w:rsid w:val="003E5F32"/>
    <w:rsid w:val="004006C8"/>
    <w:rsid w:val="0040128B"/>
    <w:rsid w:val="00415F4C"/>
    <w:rsid w:val="00420A62"/>
    <w:rsid w:val="0043600A"/>
    <w:rsid w:val="004427D6"/>
    <w:rsid w:val="004660E2"/>
    <w:rsid w:val="00472046"/>
    <w:rsid w:val="00481175"/>
    <w:rsid w:val="004A1E04"/>
    <w:rsid w:val="004A2A2B"/>
    <w:rsid w:val="004A2D7D"/>
    <w:rsid w:val="004B1283"/>
    <w:rsid w:val="004B3CC7"/>
    <w:rsid w:val="004B3E21"/>
    <w:rsid w:val="004B5601"/>
    <w:rsid w:val="004B5AE8"/>
    <w:rsid w:val="004C1214"/>
    <w:rsid w:val="004C5015"/>
    <w:rsid w:val="004C7CF4"/>
    <w:rsid w:val="004D2764"/>
    <w:rsid w:val="004D7EC8"/>
    <w:rsid w:val="00503BC7"/>
    <w:rsid w:val="0053768C"/>
    <w:rsid w:val="005455F4"/>
    <w:rsid w:val="005571CB"/>
    <w:rsid w:val="00572B44"/>
    <w:rsid w:val="00574ED5"/>
    <w:rsid w:val="00585A83"/>
    <w:rsid w:val="0059313F"/>
    <w:rsid w:val="00596325"/>
    <w:rsid w:val="00596E09"/>
    <w:rsid w:val="005A371E"/>
    <w:rsid w:val="005B576A"/>
    <w:rsid w:val="005C2820"/>
    <w:rsid w:val="005C31CD"/>
    <w:rsid w:val="005D7BE5"/>
    <w:rsid w:val="005E3885"/>
    <w:rsid w:val="005F05DD"/>
    <w:rsid w:val="0061515A"/>
    <w:rsid w:val="0062773F"/>
    <w:rsid w:val="006324E3"/>
    <w:rsid w:val="00634F62"/>
    <w:rsid w:val="006529D8"/>
    <w:rsid w:val="0066276D"/>
    <w:rsid w:val="00673599"/>
    <w:rsid w:val="006810CA"/>
    <w:rsid w:val="0068444A"/>
    <w:rsid w:val="006976E5"/>
    <w:rsid w:val="006A191E"/>
    <w:rsid w:val="006B214C"/>
    <w:rsid w:val="006B4AC3"/>
    <w:rsid w:val="006B5B78"/>
    <w:rsid w:val="00703A05"/>
    <w:rsid w:val="00704102"/>
    <w:rsid w:val="00715D98"/>
    <w:rsid w:val="007275CE"/>
    <w:rsid w:val="007306A1"/>
    <w:rsid w:val="0073776D"/>
    <w:rsid w:val="00737B5C"/>
    <w:rsid w:val="00741ECD"/>
    <w:rsid w:val="007804DE"/>
    <w:rsid w:val="007859E1"/>
    <w:rsid w:val="00792A3C"/>
    <w:rsid w:val="007A149E"/>
    <w:rsid w:val="007A4B9C"/>
    <w:rsid w:val="007B2D3E"/>
    <w:rsid w:val="007C1A64"/>
    <w:rsid w:val="007C2C33"/>
    <w:rsid w:val="007D7A5A"/>
    <w:rsid w:val="007E0FC7"/>
    <w:rsid w:val="00803215"/>
    <w:rsid w:val="00804B16"/>
    <w:rsid w:val="0080696E"/>
    <w:rsid w:val="00812183"/>
    <w:rsid w:val="0081424A"/>
    <w:rsid w:val="00833753"/>
    <w:rsid w:val="00833DAD"/>
    <w:rsid w:val="008411E8"/>
    <w:rsid w:val="008421DF"/>
    <w:rsid w:val="0088706D"/>
    <w:rsid w:val="00890A8E"/>
    <w:rsid w:val="00892081"/>
    <w:rsid w:val="008A1D1F"/>
    <w:rsid w:val="008C51F6"/>
    <w:rsid w:val="008C65DC"/>
    <w:rsid w:val="008D1864"/>
    <w:rsid w:val="00903489"/>
    <w:rsid w:val="009250FD"/>
    <w:rsid w:val="0093487A"/>
    <w:rsid w:val="009961DE"/>
    <w:rsid w:val="009A4253"/>
    <w:rsid w:val="009B711C"/>
    <w:rsid w:val="009C3AA6"/>
    <w:rsid w:val="009D3C64"/>
    <w:rsid w:val="009D771D"/>
    <w:rsid w:val="009E2CB1"/>
    <w:rsid w:val="009F1432"/>
    <w:rsid w:val="009F4CCD"/>
    <w:rsid w:val="009F6873"/>
    <w:rsid w:val="00A00B51"/>
    <w:rsid w:val="00A01A26"/>
    <w:rsid w:val="00A23B92"/>
    <w:rsid w:val="00A266BD"/>
    <w:rsid w:val="00A41B12"/>
    <w:rsid w:val="00A52FCE"/>
    <w:rsid w:val="00A607D0"/>
    <w:rsid w:val="00A67CAF"/>
    <w:rsid w:val="00A72584"/>
    <w:rsid w:val="00A74393"/>
    <w:rsid w:val="00A813F8"/>
    <w:rsid w:val="00A81DA0"/>
    <w:rsid w:val="00A97A6F"/>
    <w:rsid w:val="00AC6276"/>
    <w:rsid w:val="00AC637C"/>
    <w:rsid w:val="00AD3B16"/>
    <w:rsid w:val="00B02A06"/>
    <w:rsid w:val="00B04132"/>
    <w:rsid w:val="00B224BE"/>
    <w:rsid w:val="00B340AA"/>
    <w:rsid w:val="00B51F62"/>
    <w:rsid w:val="00B66B55"/>
    <w:rsid w:val="00B76264"/>
    <w:rsid w:val="00BA6B44"/>
    <w:rsid w:val="00BD6A36"/>
    <w:rsid w:val="00BE04BD"/>
    <w:rsid w:val="00C0265D"/>
    <w:rsid w:val="00C1018E"/>
    <w:rsid w:val="00C128E9"/>
    <w:rsid w:val="00C3772B"/>
    <w:rsid w:val="00C645D8"/>
    <w:rsid w:val="00C80004"/>
    <w:rsid w:val="00C95562"/>
    <w:rsid w:val="00CB5F9D"/>
    <w:rsid w:val="00CC184C"/>
    <w:rsid w:val="00CC5A1D"/>
    <w:rsid w:val="00CD0423"/>
    <w:rsid w:val="00CD7ED7"/>
    <w:rsid w:val="00CE0632"/>
    <w:rsid w:val="00CE224E"/>
    <w:rsid w:val="00CF128F"/>
    <w:rsid w:val="00D170BD"/>
    <w:rsid w:val="00D17191"/>
    <w:rsid w:val="00D31657"/>
    <w:rsid w:val="00D41AEA"/>
    <w:rsid w:val="00D43E7C"/>
    <w:rsid w:val="00D47159"/>
    <w:rsid w:val="00D5677F"/>
    <w:rsid w:val="00D567DD"/>
    <w:rsid w:val="00D70005"/>
    <w:rsid w:val="00D759CF"/>
    <w:rsid w:val="00D81218"/>
    <w:rsid w:val="00D83A46"/>
    <w:rsid w:val="00DA3387"/>
    <w:rsid w:val="00DA6377"/>
    <w:rsid w:val="00DA689C"/>
    <w:rsid w:val="00DA6AC3"/>
    <w:rsid w:val="00DB2D02"/>
    <w:rsid w:val="00DD35A5"/>
    <w:rsid w:val="00E00EAD"/>
    <w:rsid w:val="00E0651A"/>
    <w:rsid w:val="00E21559"/>
    <w:rsid w:val="00E22F98"/>
    <w:rsid w:val="00E25E2D"/>
    <w:rsid w:val="00E264BC"/>
    <w:rsid w:val="00E26D63"/>
    <w:rsid w:val="00E33A8E"/>
    <w:rsid w:val="00E619A5"/>
    <w:rsid w:val="00E7785B"/>
    <w:rsid w:val="00EC28F9"/>
    <w:rsid w:val="00EE5497"/>
    <w:rsid w:val="00EF797B"/>
    <w:rsid w:val="00F10339"/>
    <w:rsid w:val="00F11FC8"/>
    <w:rsid w:val="00F447C7"/>
    <w:rsid w:val="00F559AB"/>
    <w:rsid w:val="00F57264"/>
    <w:rsid w:val="00F8769C"/>
    <w:rsid w:val="00F879B0"/>
    <w:rsid w:val="00F97012"/>
    <w:rsid w:val="00FA2588"/>
    <w:rsid w:val="00FD51E9"/>
    <w:rsid w:val="00F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CD"/>
    <w:rPr>
      <w:rFonts w:ascii="Calibri" w:eastAsia="Calibri" w:hAnsi="Calibri" w:cs="Times New Roman"/>
      <w:lang w:val="en-GB"/>
    </w:rPr>
  </w:style>
  <w:style w:type="paragraph" w:styleId="Heading2">
    <w:name w:val="heading 2"/>
    <w:basedOn w:val="Normal"/>
    <w:next w:val="Normal"/>
    <w:link w:val="Heading2Char"/>
    <w:qFormat/>
    <w:rsid w:val="00BA6B44"/>
    <w:pPr>
      <w:keepNext/>
      <w:spacing w:after="0" w:line="240" w:lineRule="auto"/>
      <w:outlineLvl w:val="1"/>
    </w:pPr>
    <w:rPr>
      <w:rFonts w:ascii="Times New Roman" w:eastAsia="Times New Roman" w:hAnsi="Times New Roman"/>
      <w:sz w:val="28"/>
      <w:szCs w:val="20"/>
      <w:lang w:eastAsia="fi-FI"/>
    </w:rPr>
  </w:style>
  <w:style w:type="paragraph" w:styleId="Heading3">
    <w:name w:val="heading 3"/>
    <w:basedOn w:val="Normal"/>
    <w:next w:val="Normal"/>
    <w:link w:val="Heading3Char"/>
    <w:qFormat/>
    <w:rsid w:val="00BA6B44"/>
    <w:pPr>
      <w:keepNext/>
      <w:spacing w:after="0" w:line="240" w:lineRule="auto"/>
      <w:jc w:val="center"/>
      <w:outlineLvl w:val="2"/>
    </w:pPr>
    <w:rPr>
      <w:rFonts w:ascii="Times New Roman" w:eastAsia="Times New Roman" w:hAnsi="Times New Roman"/>
      <w:i/>
      <w:sz w:val="32"/>
      <w:szCs w:val="20"/>
      <w:u w:val="single"/>
      <w:lang w:eastAsia="fi-FI"/>
    </w:rPr>
  </w:style>
  <w:style w:type="paragraph" w:styleId="Heading7">
    <w:name w:val="heading 7"/>
    <w:basedOn w:val="Normal"/>
    <w:next w:val="Normal"/>
    <w:link w:val="Heading7Char"/>
    <w:qFormat/>
    <w:rsid w:val="00BA6B44"/>
    <w:pPr>
      <w:keepNext/>
      <w:spacing w:after="0" w:line="240" w:lineRule="auto"/>
      <w:jc w:val="center"/>
      <w:outlineLvl w:val="6"/>
    </w:pPr>
    <w:rPr>
      <w:rFonts w:ascii="Times New Roman" w:eastAsia="Times New Roman" w:hAnsi="Times New Roman"/>
      <w:b/>
      <w:bCs/>
      <w:sz w:val="28"/>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ECD"/>
    <w:rPr>
      <w:rFonts w:ascii="Calibri" w:eastAsia="Calibri" w:hAnsi="Calibri" w:cs="Times New Roman"/>
    </w:rPr>
  </w:style>
  <w:style w:type="paragraph" w:styleId="Footer">
    <w:name w:val="footer"/>
    <w:basedOn w:val="Normal"/>
    <w:link w:val="FooterChar"/>
    <w:uiPriority w:val="99"/>
    <w:unhideWhenUsed/>
    <w:rsid w:val="0074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ECD"/>
    <w:rPr>
      <w:rFonts w:ascii="Calibri" w:eastAsia="Calibri" w:hAnsi="Calibri" w:cs="Times New Roman"/>
    </w:rPr>
  </w:style>
  <w:style w:type="paragraph" w:styleId="BodyText">
    <w:name w:val="Body Text"/>
    <w:basedOn w:val="Normal"/>
    <w:link w:val="BodyTextChar"/>
    <w:uiPriority w:val="99"/>
    <w:rsid w:val="00741ECD"/>
    <w:pPr>
      <w:suppressAutoHyphens/>
      <w:spacing w:after="120" w:line="240" w:lineRule="auto"/>
    </w:pPr>
    <w:rPr>
      <w:rFonts w:ascii="Times New Roman" w:eastAsia="Times New Roman" w:hAnsi="Times New Roman"/>
      <w:sz w:val="24"/>
      <w:szCs w:val="24"/>
      <w:lang w:val="it-IT" w:eastAsia="ar-SA"/>
    </w:rPr>
  </w:style>
  <w:style w:type="character" w:customStyle="1" w:styleId="BodyTextChar">
    <w:name w:val="Body Text Char"/>
    <w:basedOn w:val="DefaultParagraphFont"/>
    <w:link w:val="BodyText"/>
    <w:uiPriority w:val="99"/>
    <w:rsid w:val="00741ECD"/>
    <w:rPr>
      <w:rFonts w:ascii="Times New Roman" w:eastAsia="Times New Roman" w:hAnsi="Times New Roman" w:cs="Times New Roman"/>
      <w:sz w:val="24"/>
      <w:szCs w:val="24"/>
      <w:lang w:val="it-IT" w:eastAsia="ar-SA"/>
    </w:rPr>
  </w:style>
  <w:style w:type="paragraph" w:styleId="BodyTextIndent">
    <w:name w:val="Body Text Indent"/>
    <w:basedOn w:val="Normal"/>
    <w:link w:val="BodyTextIndentChar"/>
    <w:uiPriority w:val="99"/>
    <w:semiHidden/>
    <w:unhideWhenUsed/>
    <w:rsid w:val="00313315"/>
    <w:pPr>
      <w:spacing w:after="120"/>
      <w:ind w:left="283"/>
    </w:pPr>
  </w:style>
  <w:style w:type="character" w:customStyle="1" w:styleId="BodyTextIndentChar">
    <w:name w:val="Body Text Indent Char"/>
    <w:basedOn w:val="DefaultParagraphFont"/>
    <w:link w:val="BodyTextIndent"/>
    <w:uiPriority w:val="99"/>
    <w:semiHidden/>
    <w:rsid w:val="00313315"/>
    <w:rPr>
      <w:rFonts w:ascii="Calibri" w:eastAsia="Calibri" w:hAnsi="Calibri" w:cs="Times New Roman"/>
    </w:rPr>
  </w:style>
  <w:style w:type="paragraph" w:customStyle="1" w:styleId="2TexteItalic">
    <w:name w:val="2TexteItalic"/>
    <w:basedOn w:val="Normal"/>
    <w:uiPriority w:val="99"/>
    <w:rsid w:val="00313315"/>
    <w:pPr>
      <w:spacing w:before="60" w:after="120" w:line="220" w:lineRule="exact"/>
      <w:ind w:left="425" w:right="170"/>
    </w:pPr>
    <w:rPr>
      <w:rFonts w:ascii="Helvetica" w:eastAsia="Times New Roman" w:hAnsi="Helvetica"/>
      <w:i/>
      <w:sz w:val="18"/>
      <w:szCs w:val="20"/>
    </w:rPr>
  </w:style>
  <w:style w:type="paragraph" w:styleId="BodyText2">
    <w:name w:val="Body Text 2"/>
    <w:basedOn w:val="Normal"/>
    <w:link w:val="BodyText2Char"/>
    <w:uiPriority w:val="99"/>
    <w:semiHidden/>
    <w:rsid w:val="00415F4C"/>
    <w:pPr>
      <w:spacing w:after="120" w:line="480" w:lineRule="auto"/>
    </w:pPr>
    <w:rPr>
      <w:lang w:val="it-IT"/>
    </w:rPr>
  </w:style>
  <w:style w:type="character" w:customStyle="1" w:styleId="BodyText2Char">
    <w:name w:val="Body Text 2 Char"/>
    <w:basedOn w:val="DefaultParagraphFont"/>
    <w:link w:val="BodyText2"/>
    <w:uiPriority w:val="99"/>
    <w:semiHidden/>
    <w:rsid w:val="00415F4C"/>
    <w:rPr>
      <w:rFonts w:ascii="Calibri" w:eastAsia="Calibri" w:hAnsi="Calibri" w:cs="Times New Roman"/>
      <w:lang w:val="it-IT"/>
    </w:rPr>
  </w:style>
  <w:style w:type="paragraph" w:styleId="BalloonText">
    <w:name w:val="Balloon Text"/>
    <w:basedOn w:val="Normal"/>
    <w:link w:val="BalloonTextChar"/>
    <w:uiPriority w:val="99"/>
    <w:semiHidden/>
    <w:unhideWhenUsed/>
    <w:rsid w:val="004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4C"/>
    <w:rPr>
      <w:rFonts w:ascii="Tahoma" w:eastAsia="Calibri" w:hAnsi="Tahoma" w:cs="Tahoma"/>
      <w:sz w:val="16"/>
      <w:szCs w:val="16"/>
    </w:rPr>
  </w:style>
  <w:style w:type="paragraph" w:styleId="Title">
    <w:name w:val="Title"/>
    <w:basedOn w:val="Normal"/>
    <w:link w:val="TitleChar"/>
    <w:qFormat/>
    <w:rsid w:val="007A149E"/>
    <w:pPr>
      <w:spacing w:after="0" w:line="240" w:lineRule="auto"/>
      <w:jc w:val="center"/>
    </w:pPr>
    <w:rPr>
      <w:rFonts w:ascii="Times New Roman" w:eastAsia="Times New Roman" w:hAnsi="Times New Roman"/>
      <w:b/>
      <w:bCs/>
      <w:sz w:val="24"/>
      <w:szCs w:val="24"/>
      <w:lang w:val="pl-PL" w:eastAsia="pl-PL"/>
    </w:rPr>
  </w:style>
  <w:style w:type="character" w:customStyle="1" w:styleId="TitleChar">
    <w:name w:val="Title Char"/>
    <w:basedOn w:val="DefaultParagraphFont"/>
    <w:link w:val="Title"/>
    <w:rsid w:val="007A149E"/>
    <w:rPr>
      <w:rFonts w:ascii="Times New Roman" w:eastAsia="Times New Roman" w:hAnsi="Times New Roman" w:cs="Times New Roman"/>
      <w:b/>
      <w:bCs/>
      <w:sz w:val="24"/>
      <w:szCs w:val="24"/>
      <w:lang w:val="pl-PL" w:eastAsia="pl-PL"/>
    </w:rPr>
  </w:style>
  <w:style w:type="character" w:styleId="Hyperlink">
    <w:name w:val="Hyperlink"/>
    <w:basedOn w:val="DefaultParagraphFont"/>
    <w:uiPriority w:val="99"/>
    <w:unhideWhenUsed/>
    <w:rsid w:val="00E21559"/>
    <w:rPr>
      <w:color w:val="0000FF" w:themeColor="hyperlink"/>
      <w:u w:val="single"/>
    </w:rPr>
  </w:style>
  <w:style w:type="character" w:styleId="Strong">
    <w:name w:val="Strong"/>
    <w:basedOn w:val="DefaultParagraphFont"/>
    <w:uiPriority w:val="22"/>
    <w:qFormat/>
    <w:rsid w:val="00115281"/>
    <w:rPr>
      <w:b/>
      <w:bCs/>
    </w:rPr>
  </w:style>
  <w:style w:type="character" w:customStyle="1" w:styleId="Heading2Char">
    <w:name w:val="Heading 2 Char"/>
    <w:basedOn w:val="DefaultParagraphFont"/>
    <w:link w:val="Heading2"/>
    <w:rsid w:val="00BA6B44"/>
    <w:rPr>
      <w:rFonts w:ascii="Times New Roman" w:eastAsia="Times New Roman" w:hAnsi="Times New Roman" w:cs="Times New Roman"/>
      <w:sz w:val="28"/>
      <w:szCs w:val="20"/>
      <w:lang w:val="en-GB" w:eastAsia="fi-FI"/>
    </w:rPr>
  </w:style>
  <w:style w:type="character" w:customStyle="1" w:styleId="Heading3Char">
    <w:name w:val="Heading 3 Char"/>
    <w:basedOn w:val="DefaultParagraphFont"/>
    <w:link w:val="Heading3"/>
    <w:rsid w:val="00BA6B44"/>
    <w:rPr>
      <w:rFonts w:ascii="Times New Roman" w:eastAsia="Times New Roman" w:hAnsi="Times New Roman" w:cs="Times New Roman"/>
      <w:i/>
      <w:sz w:val="32"/>
      <w:szCs w:val="20"/>
      <w:u w:val="single"/>
      <w:lang w:eastAsia="fi-FI"/>
    </w:rPr>
  </w:style>
  <w:style w:type="character" w:customStyle="1" w:styleId="Heading7Char">
    <w:name w:val="Heading 7 Char"/>
    <w:basedOn w:val="DefaultParagraphFont"/>
    <w:link w:val="Heading7"/>
    <w:rsid w:val="00BA6B44"/>
    <w:rPr>
      <w:rFonts w:ascii="Times New Roman" w:eastAsia="Times New Roman" w:hAnsi="Times New Roman" w:cs="Times New Roman"/>
      <w:b/>
      <w:bCs/>
      <w:sz w:val="28"/>
      <w:szCs w:val="20"/>
      <w:lang w:val="en-GB" w:eastAsia="fi-FI"/>
    </w:rPr>
  </w:style>
  <w:style w:type="paragraph" w:styleId="ListParagraph">
    <w:name w:val="List Paragraph"/>
    <w:basedOn w:val="Normal"/>
    <w:uiPriority w:val="34"/>
    <w:qFormat/>
    <w:rsid w:val="00B340AA"/>
    <w:pPr>
      <w:ind w:left="720"/>
      <w:contextualSpacing/>
    </w:pPr>
  </w:style>
  <w:style w:type="paragraph" w:customStyle="1" w:styleId="yiv775931226msonormal">
    <w:name w:val="yiv775931226msonormal"/>
    <w:basedOn w:val="Normal"/>
    <w:uiPriority w:val="99"/>
    <w:rsid w:val="009F4CCD"/>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73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52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A41B12"/>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CD"/>
    <w:rPr>
      <w:rFonts w:ascii="Calibri" w:eastAsia="Calibri" w:hAnsi="Calibri" w:cs="Times New Roman"/>
      <w:lang w:val="en-GB"/>
    </w:rPr>
  </w:style>
  <w:style w:type="paragraph" w:styleId="Heading2">
    <w:name w:val="heading 2"/>
    <w:basedOn w:val="Normal"/>
    <w:next w:val="Normal"/>
    <w:link w:val="Heading2Char"/>
    <w:qFormat/>
    <w:rsid w:val="00BA6B44"/>
    <w:pPr>
      <w:keepNext/>
      <w:spacing w:after="0" w:line="240" w:lineRule="auto"/>
      <w:outlineLvl w:val="1"/>
    </w:pPr>
    <w:rPr>
      <w:rFonts w:ascii="Times New Roman" w:eastAsia="Times New Roman" w:hAnsi="Times New Roman"/>
      <w:sz w:val="28"/>
      <w:szCs w:val="20"/>
      <w:lang w:eastAsia="fi-FI"/>
    </w:rPr>
  </w:style>
  <w:style w:type="paragraph" w:styleId="Heading3">
    <w:name w:val="heading 3"/>
    <w:basedOn w:val="Normal"/>
    <w:next w:val="Normal"/>
    <w:link w:val="Heading3Char"/>
    <w:qFormat/>
    <w:rsid w:val="00BA6B44"/>
    <w:pPr>
      <w:keepNext/>
      <w:spacing w:after="0" w:line="240" w:lineRule="auto"/>
      <w:jc w:val="center"/>
      <w:outlineLvl w:val="2"/>
    </w:pPr>
    <w:rPr>
      <w:rFonts w:ascii="Times New Roman" w:eastAsia="Times New Roman" w:hAnsi="Times New Roman"/>
      <w:i/>
      <w:sz w:val="32"/>
      <w:szCs w:val="20"/>
      <w:u w:val="single"/>
      <w:lang w:eastAsia="fi-FI"/>
    </w:rPr>
  </w:style>
  <w:style w:type="paragraph" w:styleId="Heading7">
    <w:name w:val="heading 7"/>
    <w:basedOn w:val="Normal"/>
    <w:next w:val="Normal"/>
    <w:link w:val="Heading7Char"/>
    <w:qFormat/>
    <w:rsid w:val="00BA6B44"/>
    <w:pPr>
      <w:keepNext/>
      <w:spacing w:after="0" w:line="240" w:lineRule="auto"/>
      <w:jc w:val="center"/>
      <w:outlineLvl w:val="6"/>
    </w:pPr>
    <w:rPr>
      <w:rFonts w:ascii="Times New Roman" w:eastAsia="Times New Roman" w:hAnsi="Times New Roman"/>
      <w:b/>
      <w:bCs/>
      <w:sz w:val="28"/>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ECD"/>
    <w:rPr>
      <w:rFonts w:ascii="Calibri" w:eastAsia="Calibri" w:hAnsi="Calibri" w:cs="Times New Roman"/>
    </w:rPr>
  </w:style>
  <w:style w:type="paragraph" w:styleId="Footer">
    <w:name w:val="footer"/>
    <w:basedOn w:val="Normal"/>
    <w:link w:val="FooterChar"/>
    <w:uiPriority w:val="99"/>
    <w:unhideWhenUsed/>
    <w:rsid w:val="0074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ECD"/>
    <w:rPr>
      <w:rFonts w:ascii="Calibri" w:eastAsia="Calibri" w:hAnsi="Calibri" w:cs="Times New Roman"/>
    </w:rPr>
  </w:style>
  <w:style w:type="paragraph" w:styleId="BodyText">
    <w:name w:val="Body Text"/>
    <w:basedOn w:val="Normal"/>
    <w:link w:val="BodyTextChar"/>
    <w:uiPriority w:val="99"/>
    <w:rsid w:val="00741ECD"/>
    <w:pPr>
      <w:suppressAutoHyphens/>
      <w:spacing w:after="120" w:line="240" w:lineRule="auto"/>
    </w:pPr>
    <w:rPr>
      <w:rFonts w:ascii="Times New Roman" w:eastAsia="Times New Roman" w:hAnsi="Times New Roman"/>
      <w:sz w:val="24"/>
      <w:szCs w:val="24"/>
      <w:lang w:val="it-IT" w:eastAsia="ar-SA"/>
    </w:rPr>
  </w:style>
  <w:style w:type="character" w:customStyle="1" w:styleId="BodyTextChar">
    <w:name w:val="Body Text Char"/>
    <w:basedOn w:val="DefaultParagraphFont"/>
    <w:link w:val="BodyText"/>
    <w:uiPriority w:val="99"/>
    <w:rsid w:val="00741ECD"/>
    <w:rPr>
      <w:rFonts w:ascii="Times New Roman" w:eastAsia="Times New Roman" w:hAnsi="Times New Roman" w:cs="Times New Roman"/>
      <w:sz w:val="24"/>
      <w:szCs w:val="24"/>
      <w:lang w:val="it-IT" w:eastAsia="ar-SA"/>
    </w:rPr>
  </w:style>
  <w:style w:type="paragraph" w:styleId="BodyTextIndent">
    <w:name w:val="Body Text Indent"/>
    <w:basedOn w:val="Normal"/>
    <w:link w:val="BodyTextIndentChar"/>
    <w:uiPriority w:val="99"/>
    <w:semiHidden/>
    <w:unhideWhenUsed/>
    <w:rsid w:val="00313315"/>
    <w:pPr>
      <w:spacing w:after="120"/>
      <w:ind w:left="283"/>
    </w:pPr>
  </w:style>
  <w:style w:type="character" w:customStyle="1" w:styleId="BodyTextIndentChar">
    <w:name w:val="Body Text Indent Char"/>
    <w:basedOn w:val="DefaultParagraphFont"/>
    <w:link w:val="BodyTextIndent"/>
    <w:uiPriority w:val="99"/>
    <w:semiHidden/>
    <w:rsid w:val="00313315"/>
    <w:rPr>
      <w:rFonts w:ascii="Calibri" w:eastAsia="Calibri" w:hAnsi="Calibri" w:cs="Times New Roman"/>
    </w:rPr>
  </w:style>
  <w:style w:type="paragraph" w:customStyle="1" w:styleId="2TexteItalic">
    <w:name w:val="2TexteItalic"/>
    <w:basedOn w:val="Normal"/>
    <w:uiPriority w:val="99"/>
    <w:rsid w:val="00313315"/>
    <w:pPr>
      <w:spacing w:before="60" w:after="120" w:line="220" w:lineRule="exact"/>
      <w:ind w:left="425" w:right="170"/>
    </w:pPr>
    <w:rPr>
      <w:rFonts w:ascii="Helvetica" w:eastAsia="Times New Roman" w:hAnsi="Helvetica"/>
      <w:i/>
      <w:sz w:val="18"/>
      <w:szCs w:val="20"/>
    </w:rPr>
  </w:style>
  <w:style w:type="paragraph" w:styleId="BodyText2">
    <w:name w:val="Body Text 2"/>
    <w:basedOn w:val="Normal"/>
    <w:link w:val="BodyText2Char"/>
    <w:uiPriority w:val="99"/>
    <w:semiHidden/>
    <w:rsid w:val="00415F4C"/>
    <w:pPr>
      <w:spacing w:after="120" w:line="480" w:lineRule="auto"/>
    </w:pPr>
    <w:rPr>
      <w:lang w:val="it-IT"/>
    </w:rPr>
  </w:style>
  <w:style w:type="character" w:customStyle="1" w:styleId="BodyText2Char">
    <w:name w:val="Body Text 2 Char"/>
    <w:basedOn w:val="DefaultParagraphFont"/>
    <w:link w:val="BodyText2"/>
    <w:uiPriority w:val="99"/>
    <w:semiHidden/>
    <w:rsid w:val="00415F4C"/>
    <w:rPr>
      <w:rFonts w:ascii="Calibri" w:eastAsia="Calibri" w:hAnsi="Calibri" w:cs="Times New Roman"/>
      <w:lang w:val="it-IT"/>
    </w:rPr>
  </w:style>
  <w:style w:type="paragraph" w:styleId="BalloonText">
    <w:name w:val="Balloon Text"/>
    <w:basedOn w:val="Normal"/>
    <w:link w:val="BalloonTextChar"/>
    <w:uiPriority w:val="99"/>
    <w:semiHidden/>
    <w:unhideWhenUsed/>
    <w:rsid w:val="004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4C"/>
    <w:rPr>
      <w:rFonts w:ascii="Tahoma" w:eastAsia="Calibri" w:hAnsi="Tahoma" w:cs="Tahoma"/>
      <w:sz w:val="16"/>
      <w:szCs w:val="16"/>
    </w:rPr>
  </w:style>
  <w:style w:type="paragraph" w:styleId="Title">
    <w:name w:val="Title"/>
    <w:basedOn w:val="Normal"/>
    <w:link w:val="TitleChar"/>
    <w:qFormat/>
    <w:rsid w:val="007A149E"/>
    <w:pPr>
      <w:spacing w:after="0" w:line="240" w:lineRule="auto"/>
      <w:jc w:val="center"/>
    </w:pPr>
    <w:rPr>
      <w:rFonts w:ascii="Times New Roman" w:eastAsia="Times New Roman" w:hAnsi="Times New Roman"/>
      <w:b/>
      <w:bCs/>
      <w:sz w:val="24"/>
      <w:szCs w:val="24"/>
      <w:lang w:val="pl-PL" w:eastAsia="pl-PL"/>
    </w:rPr>
  </w:style>
  <w:style w:type="character" w:customStyle="1" w:styleId="TitleChar">
    <w:name w:val="Title Char"/>
    <w:basedOn w:val="DefaultParagraphFont"/>
    <w:link w:val="Title"/>
    <w:rsid w:val="007A149E"/>
    <w:rPr>
      <w:rFonts w:ascii="Times New Roman" w:eastAsia="Times New Roman" w:hAnsi="Times New Roman" w:cs="Times New Roman"/>
      <w:b/>
      <w:bCs/>
      <w:sz w:val="24"/>
      <w:szCs w:val="24"/>
      <w:lang w:val="pl-PL" w:eastAsia="pl-PL"/>
    </w:rPr>
  </w:style>
  <w:style w:type="character" w:styleId="Hyperlink">
    <w:name w:val="Hyperlink"/>
    <w:basedOn w:val="DefaultParagraphFont"/>
    <w:uiPriority w:val="99"/>
    <w:unhideWhenUsed/>
    <w:rsid w:val="00E21559"/>
    <w:rPr>
      <w:color w:val="0000FF" w:themeColor="hyperlink"/>
      <w:u w:val="single"/>
    </w:rPr>
  </w:style>
  <w:style w:type="character" w:styleId="Strong">
    <w:name w:val="Strong"/>
    <w:basedOn w:val="DefaultParagraphFont"/>
    <w:uiPriority w:val="22"/>
    <w:qFormat/>
    <w:rsid w:val="00115281"/>
    <w:rPr>
      <w:b/>
      <w:bCs/>
    </w:rPr>
  </w:style>
  <w:style w:type="character" w:customStyle="1" w:styleId="Heading2Char">
    <w:name w:val="Heading 2 Char"/>
    <w:basedOn w:val="DefaultParagraphFont"/>
    <w:link w:val="Heading2"/>
    <w:rsid w:val="00BA6B44"/>
    <w:rPr>
      <w:rFonts w:ascii="Times New Roman" w:eastAsia="Times New Roman" w:hAnsi="Times New Roman" w:cs="Times New Roman"/>
      <w:sz w:val="28"/>
      <w:szCs w:val="20"/>
      <w:lang w:val="en-GB" w:eastAsia="fi-FI"/>
    </w:rPr>
  </w:style>
  <w:style w:type="character" w:customStyle="1" w:styleId="Heading3Char">
    <w:name w:val="Heading 3 Char"/>
    <w:basedOn w:val="DefaultParagraphFont"/>
    <w:link w:val="Heading3"/>
    <w:rsid w:val="00BA6B44"/>
    <w:rPr>
      <w:rFonts w:ascii="Times New Roman" w:eastAsia="Times New Roman" w:hAnsi="Times New Roman" w:cs="Times New Roman"/>
      <w:i/>
      <w:sz w:val="32"/>
      <w:szCs w:val="20"/>
      <w:u w:val="single"/>
      <w:lang w:eastAsia="fi-FI"/>
    </w:rPr>
  </w:style>
  <w:style w:type="character" w:customStyle="1" w:styleId="Heading7Char">
    <w:name w:val="Heading 7 Char"/>
    <w:basedOn w:val="DefaultParagraphFont"/>
    <w:link w:val="Heading7"/>
    <w:rsid w:val="00BA6B44"/>
    <w:rPr>
      <w:rFonts w:ascii="Times New Roman" w:eastAsia="Times New Roman" w:hAnsi="Times New Roman" w:cs="Times New Roman"/>
      <w:b/>
      <w:bCs/>
      <w:sz w:val="28"/>
      <w:szCs w:val="20"/>
      <w:lang w:val="en-GB" w:eastAsia="fi-FI"/>
    </w:rPr>
  </w:style>
  <w:style w:type="paragraph" w:styleId="ListParagraph">
    <w:name w:val="List Paragraph"/>
    <w:basedOn w:val="Normal"/>
    <w:uiPriority w:val="34"/>
    <w:qFormat/>
    <w:rsid w:val="00B340AA"/>
    <w:pPr>
      <w:ind w:left="720"/>
      <w:contextualSpacing/>
    </w:pPr>
  </w:style>
  <w:style w:type="paragraph" w:customStyle="1" w:styleId="yiv775931226msonormal">
    <w:name w:val="yiv775931226msonormal"/>
    <w:basedOn w:val="Normal"/>
    <w:uiPriority w:val="99"/>
    <w:rsid w:val="009F4CCD"/>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73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52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1"/>
    <w:qFormat/>
    <w:rsid w:val="00A41B1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277">
      <w:bodyDiv w:val="1"/>
      <w:marLeft w:val="0"/>
      <w:marRight w:val="0"/>
      <w:marTop w:val="0"/>
      <w:marBottom w:val="0"/>
      <w:divBdr>
        <w:top w:val="none" w:sz="0" w:space="0" w:color="auto"/>
        <w:left w:val="none" w:sz="0" w:space="0" w:color="auto"/>
        <w:bottom w:val="none" w:sz="0" w:space="0" w:color="auto"/>
        <w:right w:val="none" w:sz="0" w:space="0" w:color="auto"/>
      </w:divBdr>
    </w:div>
    <w:div w:id="223293129">
      <w:bodyDiv w:val="1"/>
      <w:marLeft w:val="0"/>
      <w:marRight w:val="0"/>
      <w:marTop w:val="0"/>
      <w:marBottom w:val="0"/>
      <w:divBdr>
        <w:top w:val="none" w:sz="0" w:space="0" w:color="auto"/>
        <w:left w:val="none" w:sz="0" w:space="0" w:color="auto"/>
        <w:bottom w:val="none" w:sz="0" w:space="0" w:color="auto"/>
        <w:right w:val="none" w:sz="0" w:space="0" w:color="auto"/>
      </w:divBdr>
    </w:div>
    <w:div w:id="291525851">
      <w:bodyDiv w:val="1"/>
      <w:marLeft w:val="0"/>
      <w:marRight w:val="0"/>
      <w:marTop w:val="0"/>
      <w:marBottom w:val="0"/>
      <w:divBdr>
        <w:top w:val="none" w:sz="0" w:space="0" w:color="auto"/>
        <w:left w:val="none" w:sz="0" w:space="0" w:color="auto"/>
        <w:bottom w:val="none" w:sz="0" w:space="0" w:color="auto"/>
        <w:right w:val="none" w:sz="0" w:space="0" w:color="auto"/>
      </w:divBdr>
    </w:div>
    <w:div w:id="602417001">
      <w:bodyDiv w:val="1"/>
      <w:marLeft w:val="0"/>
      <w:marRight w:val="0"/>
      <w:marTop w:val="0"/>
      <w:marBottom w:val="0"/>
      <w:divBdr>
        <w:top w:val="none" w:sz="0" w:space="0" w:color="auto"/>
        <w:left w:val="none" w:sz="0" w:space="0" w:color="auto"/>
        <w:bottom w:val="none" w:sz="0" w:space="0" w:color="auto"/>
        <w:right w:val="none" w:sz="0" w:space="0" w:color="auto"/>
      </w:divBdr>
    </w:div>
    <w:div w:id="669214833">
      <w:bodyDiv w:val="1"/>
      <w:marLeft w:val="0"/>
      <w:marRight w:val="0"/>
      <w:marTop w:val="0"/>
      <w:marBottom w:val="0"/>
      <w:divBdr>
        <w:top w:val="none" w:sz="0" w:space="0" w:color="auto"/>
        <w:left w:val="none" w:sz="0" w:space="0" w:color="auto"/>
        <w:bottom w:val="none" w:sz="0" w:space="0" w:color="auto"/>
        <w:right w:val="none" w:sz="0" w:space="0" w:color="auto"/>
      </w:divBdr>
    </w:div>
    <w:div w:id="706835645">
      <w:bodyDiv w:val="1"/>
      <w:marLeft w:val="0"/>
      <w:marRight w:val="0"/>
      <w:marTop w:val="0"/>
      <w:marBottom w:val="0"/>
      <w:divBdr>
        <w:top w:val="none" w:sz="0" w:space="0" w:color="auto"/>
        <w:left w:val="none" w:sz="0" w:space="0" w:color="auto"/>
        <w:bottom w:val="none" w:sz="0" w:space="0" w:color="auto"/>
        <w:right w:val="none" w:sz="0" w:space="0" w:color="auto"/>
      </w:divBdr>
    </w:div>
    <w:div w:id="771587145">
      <w:bodyDiv w:val="1"/>
      <w:marLeft w:val="0"/>
      <w:marRight w:val="0"/>
      <w:marTop w:val="0"/>
      <w:marBottom w:val="0"/>
      <w:divBdr>
        <w:top w:val="none" w:sz="0" w:space="0" w:color="auto"/>
        <w:left w:val="none" w:sz="0" w:space="0" w:color="auto"/>
        <w:bottom w:val="none" w:sz="0" w:space="0" w:color="auto"/>
        <w:right w:val="none" w:sz="0" w:space="0" w:color="auto"/>
      </w:divBdr>
    </w:div>
    <w:div w:id="806632036">
      <w:bodyDiv w:val="1"/>
      <w:marLeft w:val="0"/>
      <w:marRight w:val="0"/>
      <w:marTop w:val="0"/>
      <w:marBottom w:val="0"/>
      <w:divBdr>
        <w:top w:val="none" w:sz="0" w:space="0" w:color="auto"/>
        <w:left w:val="none" w:sz="0" w:space="0" w:color="auto"/>
        <w:bottom w:val="none" w:sz="0" w:space="0" w:color="auto"/>
        <w:right w:val="none" w:sz="0" w:space="0" w:color="auto"/>
      </w:divBdr>
    </w:div>
    <w:div w:id="984893273">
      <w:bodyDiv w:val="1"/>
      <w:marLeft w:val="0"/>
      <w:marRight w:val="0"/>
      <w:marTop w:val="0"/>
      <w:marBottom w:val="0"/>
      <w:divBdr>
        <w:top w:val="none" w:sz="0" w:space="0" w:color="auto"/>
        <w:left w:val="none" w:sz="0" w:space="0" w:color="auto"/>
        <w:bottom w:val="none" w:sz="0" w:space="0" w:color="auto"/>
        <w:right w:val="none" w:sz="0" w:space="0" w:color="auto"/>
      </w:divBdr>
    </w:div>
    <w:div w:id="1096904024">
      <w:bodyDiv w:val="1"/>
      <w:marLeft w:val="0"/>
      <w:marRight w:val="0"/>
      <w:marTop w:val="0"/>
      <w:marBottom w:val="0"/>
      <w:divBdr>
        <w:top w:val="none" w:sz="0" w:space="0" w:color="auto"/>
        <w:left w:val="none" w:sz="0" w:space="0" w:color="auto"/>
        <w:bottom w:val="none" w:sz="0" w:space="0" w:color="auto"/>
        <w:right w:val="none" w:sz="0" w:space="0" w:color="auto"/>
      </w:divBdr>
    </w:div>
    <w:div w:id="1427917736">
      <w:bodyDiv w:val="1"/>
      <w:marLeft w:val="0"/>
      <w:marRight w:val="0"/>
      <w:marTop w:val="0"/>
      <w:marBottom w:val="0"/>
      <w:divBdr>
        <w:top w:val="none" w:sz="0" w:space="0" w:color="auto"/>
        <w:left w:val="none" w:sz="0" w:space="0" w:color="auto"/>
        <w:bottom w:val="none" w:sz="0" w:space="0" w:color="auto"/>
        <w:right w:val="none" w:sz="0" w:space="0" w:color="auto"/>
      </w:divBdr>
    </w:div>
    <w:div w:id="1582789405">
      <w:bodyDiv w:val="1"/>
      <w:marLeft w:val="0"/>
      <w:marRight w:val="0"/>
      <w:marTop w:val="0"/>
      <w:marBottom w:val="0"/>
      <w:divBdr>
        <w:top w:val="none" w:sz="0" w:space="0" w:color="auto"/>
        <w:left w:val="none" w:sz="0" w:space="0" w:color="auto"/>
        <w:bottom w:val="none" w:sz="0" w:space="0" w:color="auto"/>
        <w:right w:val="none" w:sz="0" w:space="0" w:color="auto"/>
      </w:divBdr>
    </w:div>
    <w:div w:id="1789079081">
      <w:bodyDiv w:val="1"/>
      <w:marLeft w:val="0"/>
      <w:marRight w:val="0"/>
      <w:marTop w:val="0"/>
      <w:marBottom w:val="0"/>
      <w:divBdr>
        <w:top w:val="none" w:sz="0" w:space="0" w:color="auto"/>
        <w:left w:val="none" w:sz="0" w:space="0" w:color="auto"/>
        <w:bottom w:val="none" w:sz="0" w:space="0" w:color="auto"/>
        <w:right w:val="none" w:sz="0" w:space="0" w:color="auto"/>
      </w:divBdr>
    </w:div>
    <w:div w:id="1793131653">
      <w:bodyDiv w:val="1"/>
      <w:marLeft w:val="0"/>
      <w:marRight w:val="0"/>
      <w:marTop w:val="0"/>
      <w:marBottom w:val="0"/>
      <w:divBdr>
        <w:top w:val="none" w:sz="0" w:space="0" w:color="auto"/>
        <w:left w:val="none" w:sz="0" w:space="0" w:color="auto"/>
        <w:bottom w:val="none" w:sz="0" w:space="0" w:color="auto"/>
        <w:right w:val="none" w:sz="0" w:space="0" w:color="auto"/>
      </w:divBdr>
    </w:div>
    <w:div w:id="18991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809B2-D0B7-429D-9E4E-C482BD10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PARAGON2</cp:lastModifiedBy>
  <cp:revision>2</cp:revision>
  <cp:lastPrinted>2015-04-03T16:06:00Z</cp:lastPrinted>
  <dcterms:created xsi:type="dcterms:W3CDTF">2015-05-12T13:46:00Z</dcterms:created>
  <dcterms:modified xsi:type="dcterms:W3CDTF">2015-05-12T13:46:00Z</dcterms:modified>
</cp:coreProperties>
</file>